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center"/>
        <w:rPr>
          <w:sz w:val="28"/>
          <w:szCs w:val="28"/>
        </w:rPr>
      </w:pPr>
      <w:r>
        <w:rPr>
          <w:rFonts w:ascii="Times New Roman" w:eastAsia="Times New Roman" w:hAnsi="Times New Roman" w:cs="Times New Roman"/>
          <w:b/>
          <w:bCs/>
          <w:sz w:val="28"/>
          <w:szCs w:val="28"/>
        </w:rPr>
        <w:t>РЕШЕНИЕ</w:t>
      </w:r>
    </w:p>
    <w:p>
      <w:pPr>
        <w:spacing w:before="0" w:after="0"/>
        <w:ind w:firstLine="567"/>
        <w:jc w:val="center"/>
        <w:rPr>
          <w:sz w:val="28"/>
          <w:szCs w:val="28"/>
        </w:rPr>
      </w:pPr>
      <w:r>
        <w:rPr>
          <w:rFonts w:ascii="Times New Roman" w:eastAsia="Times New Roman" w:hAnsi="Times New Roman" w:cs="Times New Roman"/>
          <w:b/>
          <w:bCs/>
          <w:sz w:val="28"/>
          <w:szCs w:val="28"/>
        </w:rPr>
        <w:t>ИМЕНЕМ РОССИЙСКОЙ ФЕДЕРАЦИИ</w:t>
      </w:r>
    </w:p>
    <w:p>
      <w:pPr>
        <w:widowControl w:val="0"/>
        <w:spacing w:before="0" w:after="0"/>
        <w:ind w:firstLine="567"/>
        <w:rPr>
          <w:sz w:val="28"/>
          <w:szCs w:val="28"/>
        </w:rPr>
      </w:pPr>
    </w:p>
    <w:p>
      <w:pPr>
        <w:spacing w:before="0" w:after="0"/>
        <w:jc w:val="both"/>
        <w:rPr>
          <w:sz w:val="28"/>
          <w:szCs w:val="28"/>
        </w:rPr>
      </w:pPr>
      <w:r>
        <w:rPr>
          <w:rStyle w:val="cat-Addressgrp-0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14 мая 2026 года </w:t>
      </w:r>
    </w:p>
    <w:p>
      <w:pPr>
        <w:spacing w:before="0" w:after="0"/>
        <w:jc w:val="both"/>
        <w:rPr>
          <w:sz w:val="28"/>
          <w:szCs w:val="28"/>
        </w:rPr>
      </w:pPr>
      <w:r>
        <w:rPr>
          <w:rFonts w:ascii="Times New Roman" w:eastAsia="Times New Roman" w:hAnsi="Times New Roman" w:cs="Times New Roman"/>
          <w:sz w:val="28"/>
          <w:szCs w:val="28"/>
        </w:rPr>
        <w:t> </w:t>
      </w: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судебного участка № 2 Ханты-Мансийского судебного района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2rplc-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34rplc-4"/>
          <w:rFonts w:ascii="Times New Roman" w:eastAsia="Times New Roman" w:hAnsi="Times New Roman" w:cs="Times New Roman"/>
          <w:sz w:val="28"/>
          <w:szCs w:val="28"/>
        </w:rPr>
        <w:t>фио</w:t>
      </w:r>
      <w:r>
        <w:rPr>
          <w:rFonts w:ascii="Times New Roman" w:eastAsia="Times New Roman" w:hAnsi="Times New Roman" w:cs="Times New Roman"/>
          <w:sz w:val="28"/>
          <w:szCs w:val="28"/>
        </w:rPr>
        <w:t>, исполняя обязанностям мирового судьи судебного участка № 6 Ханты-Мансийского судебного района,</w:t>
      </w:r>
    </w:p>
    <w:p>
      <w:pPr>
        <w:spacing w:before="0" w:after="0"/>
        <w:ind w:firstLine="567"/>
        <w:jc w:val="both"/>
        <w:rPr>
          <w:sz w:val="28"/>
          <w:szCs w:val="28"/>
        </w:rPr>
      </w:pPr>
      <w:r>
        <w:rPr>
          <w:rFonts w:ascii="Times New Roman" w:eastAsia="Times New Roman" w:hAnsi="Times New Roman" w:cs="Times New Roman"/>
          <w:sz w:val="28"/>
          <w:szCs w:val="28"/>
        </w:rPr>
        <w:t xml:space="preserve">при секретаре </w:t>
      </w:r>
      <w:r>
        <w:rPr>
          <w:rStyle w:val="cat-FIOgrp-35rplc-5"/>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рассмотрев в открытом </w:t>
      </w:r>
      <w:r>
        <w:rPr>
          <w:rFonts w:ascii="Times New Roman" w:eastAsia="Times New Roman" w:hAnsi="Times New Roman" w:cs="Times New Roman"/>
          <w:sz w:val="28"/>
          <w:szCs w:val="28"/>
        </w:rPr>
        <w:t xml:space="preserve">судебном заседании гражданское дело №2-1136-2806/2026 по иску Югорского фонда капитального ремонта многоквартирных домов </w:t>
      </w:r>
      <w:r>
        <w:rPr>
          <w:rFonts w:ascii="Times New Roman" w:eastAsia="Times New Roman" w:hAnsi="Times New Roman" w:cs="Times New Roman"/>
          <w:sz w:val="28"/>
          <w:szCs w:val="28"/>
        </w:rPr>
        <w:t xml:space="preserve">к Захарову </w:t>
      </w:r>
      <w:r>
        <w:rPr>
          <w:rStyle w:val="cat-UserDefinedgrp-51rplc-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 </w:t>
      </w:r>
      <w:r>
        <w:rPr>
          <w:rFonts w:ascii="Times New Roman" w:eastAsia="Times New Roman" w:hAnsi="Times New Roman" w:cs="Times New Roman"/>
          <w:sz w:val="28"/>
          <w:szCs w:val="28"/>
        </w:rPr>
        <w:t>взыскании задолженности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567"/>
        <w:jc w:val="both"/>
        <w:rPr>
          <w:sz w:val="28"/>
          <w:szCs w:val="28"/>
        </w:rPr>
      </w:pPr>
    </w:p>
    <w:p>
      <w:pPr>
        <w:widowControl w:val="0"/>
        <w:spacing w:before="0" w:after="0"/>
        <w:jc w:val="center"/>
        <w:rPr>
          <w:sz w:val="28"/>
          <w:szCs w:val="28"/>
        </w:rPr>
      </w:pPr>
      <w:r>
        <w:rPr>
          <w:rFonts w:ascii="Times New Roman" w:eastAsia="Times New Roman" w:hAnsi="Times New Roman" w:cs="Times New Roman"/>
          <w:sz w:val="28"/>
          <w:szCs w:val="28"/>
        </w:rPr>
        <w:t>УСТАНОВИЛ:</w:t>
      </w:r>
    </w:p>
    <w:p>
      <w:pPr>
        <w:widowControl w:val="0"/>
        <w:spacing w:before="0" w:after="0"/>
        <w:jc w:val="center"/>
        <w:rPr>
          <w:sz w:val="28"/>
          <w:szCs w:val="28"/>
        </w:rPr>
      </w:pP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Истец обратился в суд с исковым заявлением к ответчику о взыскании задолженности по взносам на капитальный ремонт общего имущества в многоквартирном доме, мотивировав свои требования тем, что ответчик владеет </w:t>
      </w:r>
      <w:r>
        <w:rPr>
          <w:rFonts w:ascii="Times New Roman" w:eastAsia="Times New Roman" w:hAnsi="Times New Roman" w:cs="Times New Roman"/>
          <w:sz w:val="28"/>
          <w:szCs w:val="28"/>
        </w:rPr>
        <w:t xml:space="preserve">помещением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1002</w:t>
      </w:r>
      <w:r>
        <w:rPr>
          <w:rFonts w:ascii="Times New Roman" w:eastAsia="Times New Roman" w:hAnsi="Times New Roman" w:cs="Times New Roman"/>
          <w:sz w:val="28"/>
          <w:szCs w:val="28"/>
        </w:rPr>
        <w:t xml:space="preserve"> в многоквартирном доме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по </w:t>
      </w:r>
      <w:r>
        <w:rPr>
          <w:rStyle w:val="cat-Addressgrp-4rplc-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w:t>
      </w:r>
      <w:r>
        <w:rPr>
          <w:rStyle w:val="cat-Addressgrp-3rplc-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что подтверждается выпиской из Единого государственного реестра права на недвижимое имущество и сделок с ним. Программа капитального ремонта общего имущества в многоквартирных домах, расположенных на территории </w:t>
      </w:r>
      <w:r>
        <w:rPr>
          <w:rStyle w:val="cat-Addressgrp-5rplc-1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утверждена Постановлением Правительства </w:t>
      </w:r>
      <w:r>
        <w:rPr>
          <w:rStyle w:val="cat-Addressgrp-5rplc-1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25 декабря 2013 года №569. Многоквартирный дом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по </w:t>
      </w:r>
      <w:r>
        <w:rPr>
          <w:rStyle w:val="cat-Addressgrp-4rplc-1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включен в окружную программу. За период с </w:t>
      </w:r>
      <w:r>
        <w:rPr>
          <w:rFonts w:ascii="Times New Roman" w:eastAsia="Times New Roman" w:hAnsi="Times New Roman" w:cs="Times New Roman"/>
          <w:sz w:val="28"/>
          <w:szCs w:val="28"/>
        </w:rPr>
        <w:t>01.09.2014</w:t>
      </w:r>
      <w:r>
        <w:rPr>
          <w:rFonts w:ascii="Times New Roman" w:eastAsia="Times New Roman" w:hAnsi="Times New Roman" w:cs="Times New Roman"/>
          <w:sz w:val="28"/>
          <w:szCs w:val="28"/>
        </w:rPr>
        <w:t xml:space="preserve"> по 30.</w:t>
      </w:r>
      <w:r>
        <w:rPr>
          <w:rFonts w:ascii="Times New Roman" w:eastAsia="Times New Roman" w:hAnsi="Times New Roman" w:cs="Times New Roman"/>
          <w:sz w:val="28"/>
          <w:szCs w:val="28"/>
        </w:rPr>
        <w:t>04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2023</w:t>
      </w:r>
      <w:r>
        <w:rPr>
          <w:rFonts w:ascii="Times New Roman" w:eastAsia="Times New Roman" w:hAnsi="Times New Roman" w:cs="Times New Roman"/>
          <w:sz w:val="28"/>
          <w:szCs w:val="28"/>
        </w:rPr>
        <w:t xml:space="preserve"> за должником числится задолженность по оплате взноса на капитальный ремонт общего имущества в многоквартирном доме. В связи с чем, истец просит взыскать с ответчика задолженность по оплате взноса на капитальный ремонт общего имущества в многоквартирном доме за период с </w:t>
      </w:r>
      <w:r>
        <w:rPr>
          <w:rFonts w:ascii="Times New Roman" w:eastAsia="Times New Roman" w:hAnsi="Times New Roman" w:cs="Times New Roman"/>
          <w:sz w:val="28"/>
          <w:szCs w:val="28"/>
        </w:rPr>
        <w:t>01.09.2014</w:t>
      </w:r>
      <w:r>
        <w:rPr>
          <w:rFonts w:ascii="Times New Roman" w:eastAsia="Times New Roman" w:hAnsi="Times New Roman" w:cs="Times New Roman"/>
          <w:sz w:val="28"/>
          <w:szCs w:val="28"/>
        </w:rPr>
        <w:t xml:space="preserve"> по 30.</w:t>
      </w:r>
      <w:r>
        <w:rPr>
          <w:rFonts w:ascii="Times New Roman" w:eastAsia="Times New Roman" w:hAnsi="Times New Roman" w:cs="Times New Roman"/>
          <w:sz w:val="28"/>
          <w:szCs w:val="28"/>
        </w:rPr>
        <w:t>04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2023</w:t>
      </w:r>
      <w:r>
        <w:rPr>
          <w:rFonts w:ascii="Times New Roman" w:eastAsia="Times New Roman" w:hAnsi="Times New Roman" w:cs="Times New Roman"/>
          <w:sz w:val="28"/>
          <w:szCs w:val="28"/>
        </w:rPr>
        <w:t xml:space="preserve"> в размере </w:t>
      </w:r>
      <w:r>
        <w:rPr>
          <w:rStyle w:val="cat-Sumgrp-40rplc-1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а также пени за период с </w:t>
      </w:r>
      <w:r>
        <w:rPr>
          <w:rFonts w:ascii="Times New Roman" w:eastAsia="Times New Roman" w:hAnsi="Times New Roman" w:cs="Times New Roman"/>
          <w:sz w:val="28"/>
          <w:szCs w:val="28"/>
        </w:rPr>
        <w:t>01.01.2020</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15.05.2023</w:t>
      </w:r>
      <w:r>
        <w:rPr>
          <w:rFonts w:ascii="Times New Roman" w:eastAsia="Times New Roman" w:hAnsi="Times New Roman" w:cs="Times New Roman"/>
          <w:sz w:val="28"/>
          <w:szCs w:val="28"/>
        </w:rPr>
        <w:t xml:space="preserve"> в размере </w:t>
      </w:r>
      <w:r>
        <w:rPr>
          <w:rStyle w:val="cat-Sumgrp-41rplc-21"/>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судебные издержки по уплате государственной пошлины в общем размере </w:t>
      </w:r>
      <w:r>
        <w:rPr>
          <w:rStyle w:val="cat-Sumgrp-42rplc-2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В судебное заседание </w:t>
      </w:r>
      <w:r>
        <w:rPr>
          <w:rFonts w:ascii="Times New Roman" w:eastAsia="Times New Roman" w:hAnsi="Times New Roman" w:cs="Times New Roman"/>
          <w:sz w:val="28"/>
          <w:szCs w:val="28"/>
        </w:rPr>
        <w:t>стороны</w:t>
      </w:r>
      <w:r>
        <w:rPr>
          <w:rFonts w:ascii="Times New Roman" w:eastAsia="Times New Roman" w:hAnsi="Times New Roman" w:cs="Times New Roman"/>
          <w:sz w:val="28"/>
          <w:szCs w:val="28"/>
        </w:rPr>
        <w:t xml:space="preserve"> не явил</w:t>
      </w:r>
      <w:r>
        <w:rPr>
          <w:rFonts w:ascii="Times New Roman" w:eastAsia="Times New Roman" w:hAnsi="Times New Roman" w:cs="Times New Roman"/>
          <w:sz w:val="28"/>
          <w:szCs w:val="28"/>
        </w:rPr>
        <w:t>ись</w:t>
      </w:r>
      <w:r>
        <w:rPr>
          <w:rFonts w:ascii="Times New Roman" w:eastAsia="Times New Roman" w:hAnsi="Times New Roman" w:cs="Times New Roman"/>
          <w:sz w:val="28"/>
          <w:szCs w:val="28"/>
        </w:rPr>
        <w:t>, извещен надлежащим</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образо</w:t>
      </w:r>
      <w:r>
        <w:rPr>
          <w:rFonts w:ascii="Times New Roman" w:eastAsia="Times New Roman" w:hAnsi="Times New Roman" w:cs="Times New Roman"/>
          <w:sz w:val="28"/>
          <w:szCs w:val="28"/>
        </w:rPr>
        <w:t xml:space="preserve">м о месте и времени заседания, </w:t>
      </w:r>
      <w:r>
        <w:rPr>
          <w:rFonts w:ascii="Times New Roman" w:eastAsia="Times New Roman" w:hAnsi="Times New Roman" w:cs="Times New Roman"/>
          <w:sz w:val="28"/>
          <w:szCs w:val="28"/>
        </w:rPr>
        <w:t>от ответчика поступили письменные возражения.</w:t>
      </w:r>
      <w:r>
        <w:rPr>
          <w:rFonts w:ascii="Times New Roman" w:eastAsia="Times New Roman" w:hAnsi="Times New Roman" w:cs="Times New Roman"/>
          <w:sz w:val="28"/>
          <w:szCs w:val="28"/>
        </w:rPr>
        <w:t xml:space="preserve"> Руководствуясь ст.117 ГПК РФ, мировой судья счел возможным рассмотреть дело в отсутствие представителя истца</w:t>
      </w:r>
      <w:r>
        <w:rPr>
          <w:rFonts w:ascii="Times New Roman" w:eastAsia="Times New Roman" w:hAnsi="Times New Roman" w:cs="Times New Roman"/>
          <w:sz w:val="28"/>
          <w:szCs w:val="28"/>
        </w:rPr>
        <w:t>.</w:t>
      </w:r>
    </w:p>
    <w:p>
      <w:pPr>
        <w:widowControl w:val="0"/>
        <w:spacing w:before="0" w:after="0"/>
        <w:ind w:firstLine="709"/>
        <w:jc w:val="both"/>
        <w:rPr>
          <w:sz w:val="28"/>
          <w:szCs w:val="28"/>
        </w:rPr>
      </w:pPr>
      <w:r>
        <w:rPr>
          <w:rFonts w:ascii="Times New Roman" w:eastAsia="Times New Roman" w:hAnsi="Times New Roman" w:cs="Times New Roman"/>
          <w:sz w:val="28"/>
          <w:szCs w:val="28"/>
        </w:rPr>
        <w:t>В письмен</w:t>
      </w:r>
      <w:r>
        <w:rPr>
          <w:rFonts w:ascii="Times New Roman" w:eastAsia="Times New Roman" w:hAnsi="Times New Roman" w:cs="Times New Roman"/>
          <w:sz w:val="28"/>
          <w:szCs w:val="28"/>
        </w:rPr>
        <w:t>ных возражениях ответчик исковые требования не признал, просил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применить срок исковой давности</w:t>
      </w:r>
      <w:r>
        <w:rPr>
          <w:rFonts w:ascii="Times New Roman" w:eastAsia="Times New Roman" w:hAnsi="Times New Roman" w:cs="Times New Roman"/>
          <w:sz w:val="28"/>
          <w:szCs w:val="28"/>
        </w:rPr>
        <w:t>.</w:t>
      </w:r>
    </w:p>
    <w:p>
      <w:pPr>
        <w:widowControl w:val="0"/>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Исследовав письменные материалы дела, суд пришел к следующему.</w:t>
      </w:r>
    </w:p>
    <w:p>
      <w:pPr>
        <w:widowControl w:val="0"/>
        <w:spacing w:before="0" w:after="0"/>
        <w:jc w:val="both"/>
        <w:rPr>
          <w:sz w:val="28"/>
          <w:szCs w:val="28"/>
        </w:rPr>
      </w:pPr>
      <w:r>
        <w:rPr>
          <w:rFonts w:ascii="Arial" w:eastAsia="Arial" w:hAnsi="Arial" w:cs="Arial"/>
          <w:sz w:val="26"/>
          <w:szCs w:val="26"/>
        </w:rPr>
        <w:t xml:space="preserve">          </w:t>
      </w:r>
      <w:r>
        <w:rPr>
          <w:rFonts w:ascii="Times New Roman" w:eastAsia="Times New Roman" w:hAnsi="Times New Roman" w:cs="Times New Roman"/>
          <w:sz w:val="28"/>
          <w:szCs w:val="28"/>
        </w:rPr>
        <w:t xml:space="preserve">Распоряжением Правительства </w:t>
      </w:r>
      <w:r>
        <w:rPr>
          <w:rStyle w:val="cat-Addressgrp-1rplc-2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2rplc-2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06 декабря 2013 №632-рп «О создании </w:t>
      </w:r>
      <w:r>
        <w:rPr>
          <w:rStyle w:val="cat-OrganizationNamegrp-49rplc-2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создан Югорский фонд капитального ремонта многоквартирных </w:t>
      </w:r>
      <w:r>
        <w:rPr>
          <w:rFonts w:ascii="Times New Roman" w:eastAsia="Times New Roman" w:hAnsi="Times New Roman" w:cs="Times New Roman"/>
          <w:sz w:val="28"/>
          <w:szCs w:val="28"/>
        </w:rPr>
        <w:t>домов (региональный оператор).</w:t>
      </w:r>
    </w:p>
    <w:p>
      <w:pPr>
        <w:spacing w:before="0" w:after="0"/>
        <w:ind w:firstLine="708"/>
        <w:jc w:val="both"/>
        <w:rPr>
          <w:sz w:val="28"/>
          <w:szCs w:val="28"/>
        </w:rPr>
      </w:pPr>
      <w:r>
        <w:rPr>
          <w:rFonts w:ascii="Times New Roman" w:eastAsia="Times New Roman" w:hAnsi="Times New Roman" w:cs="Times New Roman"/>
          <w:sz w:val="28"/>
          <w:szCs w:val="28"/>
        </w:rPr>
        <w:t xml:space="preserve">Законом </w:t>
      </w:r>
      <w:r>
        <w:rPr>
          <w:rStyle w:val="cat-Addressgrp-1rplc-2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2rplc-2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01 июля 2013 года №54-оз «Об организации проведения капитального ремонта общего имущества в многоквартирных домах, расположенных на территории </w:t>
      </w:r>
      <w:r>
        <w:rPr>
          <w:rStyle w:val="cat-Addressgrp-5rplc-3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установлены правовые и организационные основы своевременного проведения капитального ремонта общего имущества в многоквартирных домах, расположенных на территории </w:t>
      </w:r>
      <w:r>
        <w:rPr>
          <w:rStyle w:val="cat-Addressgrp-5rplc-3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Указанный закон устанавливает порядок накопления, учета и целевого использования денежных средств, предназначенных для проведения капитального ремонта общего имущества в многоквартирных домах, а также порядок подготовки и утверждения в </w:t>
      </w:r>
      <w:r>
        <w:rPr>
          <w:rStyle w:val="cat-Addressgrp-6rplc-3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2rplc-3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программы капитального ремонта общего имущества в многоквартирных домах, расположенных на территории </w:t>
      </w:r>
      <w:r>
        <w:rPr>
          <w:rStyle w:val="cat-Addressgrp-5rplc-3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и требований к ней.</w:t>
      </w:r>
    </w:p>
    <w:p>
      <w:pPr>
        <w:spacing w:before="0" w:after="0"/>
        <w:ind w:firstLine="708"/>
        <w:jc w:val="both"/>
        <w:rPr>
          <w:sz w:val="28"/>
          <w:szCs w:val="28"/>
        </w:rPr>
      </w:pPr>
      <w:r>
        <w:rPr>
          <w:rFonts w:ascii="Times New Roman" w:eastAsia="Times New Roman" w:hAnsi="Times New Roman" w:cs="Times New Roman"/>
          <w:sz w:val="28"/>
          <w:szCs w:val="28"/>
        </w:rPr>
        <w:t xml:space="preserve">Многоквартирный жилой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по </w:t>
      </w:r>
      <w:r>
        <w:rPr>
          <w:rStyle w:val="cat-Addressgrp-7rplc-3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включен в окружную программу капитального ремонта общего имущества в многоквартирных домах. </w:t>
      </w:r>
    </w:p>
    <w:p>
      <w:pPr>
        <w:spacing w:before="0" w:after="0"/>
        <w:ind w:firstLine="708"/>
        <w:jc w:val="both"/>
        <w:rPr>
          <w:sz w:val="28"/>
          <w:szCs w:val="28"/>
        </w:rPr>
      </w:pPr>
      <w:r>
        <w:rPr>
          <w:rFonts w:ascii="Times New Roman" w:eastAsia="Times New Roman" w:hAnsi="Times New Roman" w:cs="Times New Roman"/>
          <w:sz w:val="28"/>
          <w:szCs w:val="28"/>
        </w:rPr>
        <w:t xml:space="preserve">Ответчик является собственником </w:t>
      </w:r>
      <w:r>
        <w:rPr>
          <w:rFonts w:ascii="Times New Roman" w:eastAsia="Times New Roman" w:hAnsi="Times New Roman" w:cs="Times New Roman"/>
          <w:sz w:val="28"/>
          <w:szCs w:val="28"/>
        </w:rPr>
        <w:t>помещения 1002</w:t>
      </w:r>
      <w:r>
        <w:rPr>
          <w:rFonts w:ascii="Times New Roman" w:eastAsia="Times New Roman" w:hAnsi="Times New Roman" w:cs="Times New Roman"/>
          <w:sz w:val="28"/>
          <w:szCs w:val="28"/>
        </w:rPr>
        <w:t xml:space="preserve"> в доме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по </w:t>
      </w:r>
      <w:r>
        <w:rPr>
          <w:rStyle w:val="cat-Addressgrp-4rplc-3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w:t>
      </w:r>
      <w:r>
        <w:rPr>
          <w:rStyle w:val="cat-Addressgrp-3rplc-3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(общая площадь </w:t>
      </w:r>
      <w:r>
        <w:rPr>
          <w:rFonts w:ascii="Times New Roman" w:eastAsia="Times New Roman" w:hAnsi="Times New Roman" w:cs="Times New Roman"/>
          <w:sz w:val="28"/>
          <w:szCs w:val="28"/>
        </w:rPr>
        <w:t>25,88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xml:space="preserve">), что подтверждается сведениями о предоставлении информации из ФКП </w:t>
      </w:r>
      <w:r>
        <w:rPr>
          <w:rFonts w:ascii="Times New Roman" w:eastAsia="Times New Roman" w:hAnsi="Times New Roman" w:cs="Times New Roman"/>
          <w:sz w:val="28"/>
          <w:szCs w:val="28"/>
        </w:rPr>
        <w:t>Росреестра</w:t>
      </w:r>
      <w:r>
        <w:rPr>
          <w:rFonts w:ascii="Times New Roman" w:eastAsia="Times New Roman" w:hAnsi="Times New Roman" w:cs="Times New Roman"/>
          <w:sz w:val="28"/>
          <w:szCs w:val="28"/>
        </w:rPr>
        <w:t xml:space="preserve"> по УФО и не оспаривается ответчиком. </w:t>
      </w:r>
    </w:p>
    <w:p>
      <w:pPr>
        <w:spacing w:before="0" w:after="0"/>
        <w:ind w:firstLine="708"/>
        <w:jc w:val="both"/>
        <w:rPr>
          <w:sz w:val="28"/>
          <w:szCs w:val="28"/>
        </w:rPr>
      </w:pPr>
      <w:r>
        <w:rPr>
          <w:rFonts w:ascii="Times New Roman" w:eastAsia="Times New Roman" w:hAnsi="Times New Roman" w:cs="Times New Roman"/>
          <w:sz w:val="28"/>
          <w:szCs w:val="28"/>
        </w:rPr>
        <w:t>Согласно ч.1 ст.169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4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pPr>
        <w:spacing w:before="0" w:after="0"/>
        <w:jc w:val="both"/>
        <w:rPr>
          <w:sz w:val="28"/>
          <w:szCs w:val="28"/>
        </w:rPr>
      </w:pPr>
      <w:r>
        <w:rPr>
          <w:sz w:val="28"/>
          <w:szCs w:val="28"/>
        </w:rPr>
        <w:tab/>
      </w:r>
      <w:r>
        <w:rPr>
          <w:rFonts w:ascii="Times New Roman" w:eastAsia="Times New Roman" w:hAnsi="Times New Roman" w:cs="Times New Roman"/>
          <w:sz w:val="28"/>
          <w:szCs w:val="28"/>
        </w:rPr>
        <w:t>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Кодекса (ч.3 ст.169 ЖК РФ).</w:t>
      </w:r>
    </w:p>
    <w:p>
      <w:pPr>
        <w:spacing w:before="0" w:after="0"/>
        <w:ind w:firstLine="708"/>
        <w:jc w:val="both"/>
        <w:rPr>
          <w:sz w:val="28"/>
          <w:szCs w:val="28"/>
        </w:rPr>
      </w:pPr>
      <w:r>
        <w:rPr>
          <w:rFonts w:ascii="Times New Roman" w:eastAsia="Times New Roman" w:hAnsi="Times New Roman" w:cs="Times New Roman"/>
          <w:sz w:val="28"/>
          <w:szCs w:val="28"/>
        </w:rPr>
        <w:t>Собственники жилых домов несут расходы на их содержание и ремонт, а также оплачивают коммунальные услуги в соответствии с договорами, заключенными с лицами, осуществляющими соответствующие виды деятельности (ст.154 ЖК РФ).</w:t>
      </w:r>
    </w:p>
    <w:p>
      <w:pPr>
        <w:spacing w:before="0" w:after="0"/>
        <w:ind w:firstLine="708"/>
        <w:jc w:val="both"/>
        <w:rPr>
          <w:sz w:val="28"/>
          <w:szCs w:val="28"/>
        </w:rPr>
      </w:pPr>
      <w:r>
        <w:rPr>
          <w:rFonts w:ascii="Times New Roman" w:eastAsia="Times New Roman" w:hAnsi="Times New Roman" w:cs="Times New Roman"/>
          <w:sz w:val="28"/>
          <w:szCs w:val="28"/>
        </w:rPr>
        <w:t>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pPr>
        <w:spacing w:before="0" w:after="0"/>
        <w:ind w:firstLine="708"/>
        <w:jc w:val="both"/>
        <w:rPr>
          <w:sz w:val="28"/>
          <w:szCs w:val="28"/>
        </w:rPr>
      </w:pPr>
      <w:r>
        <w:rPr>
          <w:rFonts w:ascii="Times New Roman" w:eastAsia="Times New Roman" w:hAnsi="Times New Roman" w:cs="Times New Roman"/>
          <w:sz w:val="28"/>
          <w:szCs w:val="28"/>
        </w:rPr>
        <w:t>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pPr>
        <w:spacing w:before="0" w:after="0"/>
        <w:ind w:firstLine="708"/>
        <w:jc w:val="both"/>
        <w:rPr>
          <w:sz w:val="28"/>
          <w:szCs w:val="28"/>
        </w:rPr>
      </w:pPr>
      <w:r>
        <w:rPr>
          <w:rFonts w:ascii="Times New Roman" w:eastAsia="Times New Roman" w:hAnsi="Times New Roman" w:cs="Times New Roman"/>
          <w:sz w:val="28"/>
          <w:szCs w:val="28"/>
        </w:rPr>
        <w:t>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настоящего Кодекса, принимает решение о формировании фонда капитального ремонта в отношении такого дома на счете регионального оператора.</w:t>
      </w:r>
    </w:p>
    <w:p>
      <w:pPr>
        <w:spacing w:before="0" w:after="0"/>
        <w:ind w:firstLine="708"/>
        <w:jc w:val="both"/>
        <w:rPr>
          <w:sz w:val="28"/>
          <w:szCs w:val="28"/>
        </w:rPr>
      </w:pPr>
      <w:r>
        <w:rPr>
          <w:rFonts w:ascii="Times New Roman" w:eastAsia="Times New Roman" w:hAnsi="Times New Roman" w:cs="Times New Roman"/>
          <w:sz w:val="28"/>
          <w:szCs w:val="28"/>
        </w:rPr>
        <w:t>Статьей 181 ЖК РФ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частью 7 статьи 170 настоящего Кодекса, имеют права и исполняют обязанности, предусмотренные частью 2 настоящей статьи, начиная с даты, определяемой в соответствии с частью 3 статьи 169 и частью 5.1 статьи 170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статьей 182 настоящего Кодекса, перечислить в случаях, предусмотренных настоящим Кодексом,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pPr>
        <w:spacing w:before="0" w:after="0"/>
        <w:ind w:firstLine="708"/>
        <w:jc w:val="both"/>
        <w:rPr>
          <w:sz w:val="28"/>
          <w:szCs w:val="28"/>
        </w:rPr>
      </w:pPr>
      <w:r>
        <w:rPr>
          <w:rFonts w:ascii="Times New Roman" w:eastAsia="Times New Roman" w:hAnsi="Times New Roman" w:cs="Times New Roman"/>
          <w:sz w:val="28"/>
          <w:szCs w:val="28"/>
        </w:rPr>
        <w:t>Лица, несвоевременно и (или) не полностью внесшие плату за жилое помещение и коммунальные услуги (должники), обязаны уплатить кредитору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(ст.155 ЖК РФ).</w:t>
      </w:r>
    </w:p>
    <w:p>
      <w:pPr>
        <w:spacing w:before="0" w:after="0"/>
        <w:ind w:firstLine="708"/>
        <w:jc w:val="both"/>
        <w:rPr>
          <w:sz w:val="28"/>
          <w:szCs w:val="28"/>
        </w:rPr>
      </w:pPr>
      <w:r>
        <w:rPr>
          <w:rFonts w:ascii="Times New Roman" w:eastAsia="Times New Roman" w:hAnsi="Times New Roman" w:cs="Times New Roman"/>
          <w:sz w:val="28"/>
          <w:szCs w:val="28"/>
        </w:rPr>
        <w:t>Согласно ст.209 ГК РФ собственнику принадлежат права владения, пользования и распоряжения своим имуществом.</w:t>
      </w:r>
    </w:p>
    <w:p>
      <w:pPr>
        <w:spacing w:before="0" w:after="0"/>
        <w:ind w:firstLine="708"/>
        <w:jc w:val="both"/>
        <w:rPr>
          <w:sz w:val="28"/>
          <w:szCs w:val="28"/>
        </w:rPr>
      </w:pPr>
      <w:r>
        <w:rPr>
          <w:rFonts w:ascii="Times New Roman" w:eastAsia="Times New Roman" w:hAnsi="Times New Roman" w:cs="Times New Roman"/>
          <w:sz w:val="28"/>
          <w:szCs w:val="28"/>
        </w:rPr>
        <w:t>В соответствии со ст.210 ГК РФ предусмотрено, что собственник несет бремя содержания, принадлежащего ему имущества, если иное не предусмотрено законом или договором.</w:t>
      </w:r>
    </w:p>
    <w:p>
      <w:pPr>
        <w:spacing w:before="0" w:after="0"/>
        <w:ind w:firstLine="708"/>
        <w:jc w:val="both"/>
        <w:rPr>
          <w:sz w:val="28"/>
          <w:szCs w:val="28"/>
        </w:rPr>
      </w:pPr>
      <w:r>
        <w:rPr>
          <w:rFonts w:ascii="Times New Roman" w:eastAsia="Times New Roman" w:hAnsi="Times New Roman" w:cs="Times New Roman"/>
          <w:sz w:val="28"/>
          <w:szCs w:val="28"/>
        </w:rPr>
        <w:t>Обязанность по оплате за коммунальные услуги в равной мере распространяется на лиц, использующих жилое помещение как на праве собственности, по договору найма жилого помещения, так и на иных законных основаниях, что предусмотрено ст.153 ЖК РФ.</w:t>
      </w:r>
    </w:p>
    <w:p>
      <w:pPr>
        <w:spacing w:before="0" w:after="0"/>
        <w:ind w:firstLine="708"/>
        <w:jc w:val="both"/>
        <w:rPr>
          <w:sz w:val="28"/>
          <w:szCs w:val="28"/>
        </w:rPr>
      </w:pPr>
      <w:r>
        <w:rPr>
          <w:rFonts w:ascii="Times New Roman" w:eastAsia="Times New Roman" w:hAnsi="Times New Roman" w:cs="Times New Roman"/>
          <w:sz w:val="28"/>
          <w:szCs w:val="28"/>
        </w:rPr>
        <w:t>В силу ч.1 ст.155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w:t>
      </w:r>
    </w:p>
    <w:p>
      <w:pPr>
        <w:spacing w:before="0" w:after="0"/>
        <w:ind w:firstLine="708"/>
        <w:jc w:val="both"/>
        <w:rPr>
          <w:sz w:val="28"/>
          <w:szCs w:val="28"/>
        </w:rPr>
      </w:pPr>
      <w:r>
        <w:rPr>
          <w:rFonts w:ascii="Times New Roman" w:eastAsia="Times New Roman" w:hAnsi="Times New Roman" w:cs="Times New Roman"/>
          <w:sz w:val="28"/>
          <w:szCs w:val="28"/>
        </w:rPr>
        <w:t>Согласно части 1 статьи 37 ЖК РФ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pPr>
        <w:spacing w:before="0" w:after="0"/>
        <w:ind w:firstLine="708"/>
        <w:jc w:val="both"/>
        <w:rPr>
          <w:sz w:val="28"/>
          <w:szCs w:val="28"/>
        </w:rPr>
      </w:pPr>
      <w:r>
        <w:rPr>
          <w:rFonts w:ascii="Times New Roman" w:eastAsia="Times New Roman" w:hAnsi="Times New Roman" w:cs="Times New Roman"/>
          <w:sz w:val="28"/>
          <w:szCs w:val="28"/>
        </w:rPr>
        <w:t>Положениями статьи 39 ЖК РФ определено, что собственники помещений в многоквартирном доме несут бремя расходов на содержание общего имущества в многоквартирном доме.</w:t>
      </w:r>
    </w:p>
    <w:p>
      <w:pPr>
        <w:spacing w:before="0" w:after="0"/>
        <w:ind w:firstLine="708"/>
        <w:jc w:val="both"/>
        <w:rPr>
          <w:sz w:val="28"/>
          <w:szCs w:val="28"/>
        </w:rPr>
      </w:pPr>
      <w:r>
        <w:rPr>
          <w:rFonts w:ascii="Times New Roman" w:eastAsia="Times New Roman" w:hAnsi="Times New Roman" w:cs="Times New Roman"/>
          <w:sz w:val="28"/>
          <w:szCs w:val="28"/>
        </w:rPr>
        <w:t>На основании пункта 1 статьи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выписке</w:t>
      </w:r>
      <w:r>
        <w:rPr>
          <w:rFonts w:ascii="Times New Roman" w:eastAsia="Times New Roman" w:hAnsi="Times New Roman" w:cs="Times New Roman"/>
          <w:sz w:val="28"/>
          <w:szCs w:val="28"/>
        </w:rPr>
        <w:t xml:space="preserve"> из лицевого счета №</w:t>
      </w:r>
      <w:r>
        <w:rPr>
          <w:rFonts w:ascii="Times New Roman" w:eastAsia="Times New Roman" w:hAnsi="Times New Roman" w:cs="Times New Roman"/>
          <w:sz w:val="28"/>
          <w:szCs w:val="28"/>
        </w:rPr>
        <w:t>200211476</w:t>
      </w:r>
      <w:r>
        <w:rPr>
          <w:rFonts w:ascii="Times New Roman" w:eastAsia="Times New Roman" w:hAnsi="Times New Roman" w:cs="Times New Roman"/>
          <w:sz w:val="28"/>
          <w:szCs w:val="28"/>
        </w:rPr>
        <w:t xml:space="preserve">, открытого по адресу: </w:t>
      </w:r>
      <w:r>
        <w:rPr>
          <w:rStyle w:val="cat-Addressgrp-4rplc-3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3-1002</w:t>
      </w:r>
      <w:r>
        <w:rPr>
          <w:rFonts w:ascii="Times New Roman" w:eastAsia="Times New Roman" w:hAnsi="Times New Roman" w:cs="Times New Roman"/>
          <w:sz w:val="28"/>
          <w:szCs w:val="28"/>
        </w:rPr>
        <w:t xml:space="preserve">, имеется задолженность по взносам на капитальный ремонт общего имущества в многоквартирном доме с </w:t>
      </w:r>
      <w:r>
        <w:rPr>
          <w:rFonts w:ascii="Times New Roman" w:eastAsia="Times New Roman" w:hAnsi="Times New Roman" w:cs="Times New Roman"/>
          <w:sz w:val="28"/>
          <w:szCs w:val="28"/>
        </w:rPr>
        <w:t>09.2014</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04.2023</w:t>
      </w:r>
      <w:r>
        <w:rPr>
          <w:rFonts w:ascii="Times New Roman" w:eastAsia="Times New Roman" w:hAnsi="Times New Roman" w:cs="Times New Roman"/>
          <w:sz w:val="28"/>
          <w:szCs w:val="28"/>
        </w:rPr>
        <w:t xml:space="preserve">, которая составила </w:t>
      </w:r>
      <w:r>
        <w:rPr>
          <w:rStyle w:val="cat-Sumgrp-43rplc-3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Соглашение о поэтапном погашении задолженности между сторонами не заключалось.</w:t>
      </w:r>
    </w:p>
    <w:p>
      <w:pPr>
        <w:spacing w:before="0" w:after="0"/>
        <w:ind w:firstLine="708"/>
        <w:jc w:val="both"/>
        <w:rPr>
          <w:sz w:val="28"/>
          <w:szCs w:val="28"/>
        </w:rPr>
      </w:pPr>
      <w:r>
        <w:rPr>
          <w:rFonts w:ascii="Times New Roman" w:eastAsia="Times New Roman" w:hAnsi="Times New Roman" w:cs="Times New Roman"/>
          <w:sz w:val="28"/>
          <w:szCs w:val="28"/>
        </w:rPr>
        <w:t xml:space="preserve">При этом ответчиком заявлено ходатайство о пропуске срока исковой давности. </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ст. 196 ГПК РФ общий срок исковой давности составляет 3 года. </w:t>
      </w:r>
    </w:p>
    <w:p>
      <w:pPr>
        <w:spacing w:before="0" w:after="0"/>
        <w:ind w:firstLine="708"/>
        <w:jc w:val="both"/>
        <w:rPr>
          <w:sz w:val="28"/>
          <w:szCs w:val="28"/>
        </w:rPr>
      </w:pPr>
      <w:hyperlink r:id="rId4" w:anchor="/document/10164072/entry/1992" w:history="1">
        <w:r>
          <w:rPr>
            <w:rFonts w:ascii="Times New Roman" w:eastAsia="Times New Roman" w:hAnsi="Times New Roman" w:cs="Times New Roman"/>
            <w:color w:val="0000EE"/>
            <w:sz w:val="28"/>
            <w:szCs w:val="28"/>
          </w:rPr>
          <w:t>Пунктом 2 ст.199</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Гражданского кодекса Российской Федерации предусмотрено, что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pPr>
        <w:spacing w:before="0" w:after="0"/>
        <w:ind w:firstLine="708"/>
        <w:jc w:val="both"/>
        <w:rPr>
          <w:sz w:val="28"/>
          <w:szCs w:val="28"/>
        </w:rPr>
      </w:pPr>
      <w:r>
        <w:rPr>
          <w:rFonts w:ascii="Times New Roman" w:eastAsia="Times New Roman" w:hAnsi="Times New Roman" w:cs="Times New Roman"/>
          <w:sz w:val="28"/>
          <w:szCs w:val="28"/>
        </w:rPr>
        <w:t>Согласно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pPr>
        <w:widowControl w:val="0"/>
        <w:spacing w:before="0" w:after="0" w:line="317" w:lineRule="atLeast"/>
        <w:ind w:left="20" w:right="20" w:firstLine="720"/>
        <w:jc w:val="both"/>
      </w:pPr>
      <w:r>
        <w:rPr>
          <w:rFonts w:ascii="Times New Roman" w:eastAsia="Times New Roman" w:hAnsi="Times New Roman" w:cs="Times New Roman"/>
          <w:sz w:val="28"/>
          <w:szCs w:val="28"/>
        </w:rPr>
        <w:t>Согласно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 41 Постановления Пленума Верховного Суда РФ от 27 июня 2017 года </w:t>
      </w:r>
      <w:r>
        <w:rPr>
          <w:rFonts w:ascii="Times New Roman" w:eastAsia="Times New Roman" w:hAnsi="Times New Roman" w:cs="Times New Roman"/>
          <w:sz w:val="28"/>
          <w:szCs w:val="28"/>
        </w:rPr>
        <w:t>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w:t>
      </w:r>
    </w:p>
    <w:p>
      <w:pPr>
        <w:widowControl w:val="0"/>
        <w:spacing w:before="0" w:after="0" w:line="317" w:lineRule="atLeast"/>
        <w:ind w:left="20" w:right="20" w:firstLine="720"/>
        <w:jc w:val="both"/>
      </w:pPr>
      <w:r>
        <w:rPr>
          <w:rFonts w:ascii="Times New Roman" w:eastAsia="Times New Roman" w:hAnsi="Times New Roman" w:cs="Times New Roman"/>
          <w:sz w:val="28"/>
          <w:szCs w:val="28"/>
        </w:rP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w:t>
      </w:r>
    </w:p>
    <w:p>
      <w:pPr>
        <w:widowControl w:val="0"/>
        <w:spacing w:before="0" w:after="0" w:line="317" w:lineRule="atLeast"/>
        <w:ind w:left="20" w:right="20" w:firstLine="720"/>
        <w:jc w:val="both"/>
      </w:pPr>
      <w:r>
        <w:rPr>
          <w:rFonts w:ascii="Times New Roman" w:eastAsia="Times New Roman" w:hAnsi="Times New Roman" w:cs="Times New Roman"/>
          <w:sz w:val="28"/>
          <w:szCs w:val="28"/>
        </w:rPr>
        <w:t>Как следует из разъяснений, данных в</w:t>
      </w:r>
      <w:r>
        <w:rPr>
          <w:rFonts w:ascii="Times New Roman" w:eastAsia="Times New Roman" w:hAnsi="Times New Roman" w:cs="Times New Roman"/>
          <w:sz w:val="28"/>
          <w:szCs w:val="28"/>
        </w:rPr>
        <w:t> </w:t>
      </w:r>
      <w:hyperlink r:id="rId4" w:anchor="/document/71204098/entry/24" w:history="1">
        <w:r>
          <w:rPr>
            <w:rFonts w:ascii="Times New Roman" w:eastAsia="Times New Roman" w:hAnsi="Times New Roman" w:cs="Times New Roman"/>
            <w:color w:val="0000EE"/>
            <w:sz w:val="28"/>
            <w:szCs w:val="28"/>
          </w:rPr>
          <w:t>п.п</w:t>
        </w:r>
        <w:r>
          <w:rPr>
            <w:rFonts w:ascii="Times New Roman" w:eastAsia="Times New Roman" w:hAnsi="Times New Roman" w:cs="Times New Roman"/>
            <w:color w:val="0000EE"/>
            <w:sz w:val="28"/>
            <w:szCs w:val="28"/>
          </w:rPr>
          <w:t>. 24</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4" w:anchor="/document/71204098/entry/27" w:history="1">
        <w:r>
          <w:rPr>
            <w:rFonts w:ascii="Times New Roman" w:eastAsia="Times New Roman" w:hAnsi="Times New Roman" w:cs="Times New Roman"/>
            <w:color w:val="0000EE"/>
            <w:sz w:val="28"/>
            <w:szCs w:val="28"/>
          </w:rPr>
          <w:t>27</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Постановления Пленума Верховного Суда Российской Федерации от 29.09.2015 N 43"О некоторых вопросах, связанных с применением норм</w:t>
      </w:r>
      <w:r>
        <w:rPr>
          <w:rFonts w:ascii="Times New Roman" w:eastAsia="Times New Roman" w:hAnsi="Times New Roman" w:cs="Times New Roman"/>
          <w:sz w:val="28"/>
          <w:szCs w:val="28"/>
        </w:rPr>
        <w:t> </w:t>
      </w:r>
      <w:hyperlink r:id="rId4" w:anchor="/document/10164072/entry/0" w:history="1">
        <w:r>
          <w:rPr>
            <w:rFonts w:ascii="Times New Roman" w:eastAsia="Times New Roman" w:hAnsi="Times New Roman" w:cs="Times New Roman"/>
            <w:color w:val="0000EE"/>
            <w:sz w:val="28"/>
            <w:szCs w:val="28"/>
          </w:rPr>
          <w:t>Гражданского кодекса</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Российской Федерации об исковой давности", течение срока давности по иску, вытекающему из нарушения одной стороной договора условия об оплате товара (работ, услуг) по частям, начинается в отношении каждой отдельной части со дня, когда лицо узнало или должно было узнать о нарушении своего права.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pPr>
        <w:widowControl w:val="0"/>
        <w:spacing w:before="0" w:after="0" w:line="317" w:lineRule="atLeast"/>
        <w:ind w:left="20" w:right="20" w:firstLine="720"/>
        <w:jc w:val="both"/>
      </w:pPr>
      <w:r>
        <w:rPr>
          <w:rFonts w:ascii="Times New Roman" w:eastAsia="Times New Roman" w:hAnsi="Times New Roman" w:cs="Times New Roman"/>
          <w:sz w:val="28"/>
          <w:szCs w:val="28"/>
        </w:rPr>
        <w:t>Поскольку</w:t>
      </w:r>
      <w:r>
        <w:rPr>
          <w:rFonts w:ascii="Times New Roman" w:eastAsia="Times New Roman" w:hAnsi="Times New Roman" w:cs="Times New Roman"/>
          <w:sz w:val="28"/>
          <w:szCs w:val="28"/>
        </w:rPr>
        <w:t> </w:t>
      </w:r>
      <w:hyperlink r:id="rId4" w:anchor="/document/12138291/entry/1711" w:history="1">
        <w:r>
          <w:rPr>
            <w:rFonts w:ascii="Times New Roman" w:eastAsia="Times New Roman" w:hAnsi="Times New Roman" w:cs="Times New Roman"/>
            <w:color w:val="0000EE"/>
            <w:sz w:val="28"/>
            <w:szCs w:val="28"/>
          </w:rPr>
          <w:t>ч. 1 ст. 171</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w:t>
      </w:r>
      <w:hyperlink r:id="rId4" w:anchor="/document/12138291/entry/15501" w:history="1">
        <w:r>
          <w:rPr>
            <w:rFonts w:ascii="Times New Roman" w:eastAsia="Times New Roman" w:hAnsi="Times New Roman" w:cs="Times New Roman"/>
            <w:color w:val="0000EE"/>
            <w:sz w:val="28"/>
            <w:szCs w:val="28"/>
          </w:rPr>
          <w:t xml:space="preserve">ч. 1 </w:t>
        </w:r>
        <w:r>
          <w:rPr>
            <w:rStyle w:val="cat-Addressgrp-9rplc-43"/>
            <w:rFonts w:ascii="Times New Roman" w:eastAsia="Times New Roman" w:hAnsi="Times New Roman" w:cs="Times New Roman"/>
            <w:color w:val="0000EE"/>
            <w:sz w:val="28"/>
            <w:szCs w:val="28"/>
          </w:rPr>
          <w:t>адрес</w:t>
        </w:r>
        <w:r>
          <w:rPr>
            <w:rFonts w:ascii="Times New Roman" w:eastAsia="Times New Roman" w:hAnsi="Times New Roman" w:cs="Times New Roman"/>
            <w:color w:val="0000EE"/>
            <w:sz w:val="28"/>
            <w:szCs w:val="28"/>
          </w:rPr>
          <w:t>ст. 155</w:t>
        </w:r>
      </w:hyperlink>
      <w:r>
        <w:rPr>
          <w:rFonts w:ascii="Times New Roman" w:eastAsia="Times New Roman" w:hAnsi="Times New Roman" w:cs="Times New Roman"/>
          <w:sz w:val="28"/>
          <w:szCs w:val="28"/>
        </w:rPr>
        <w:t> </w:t>
      </w:r>
      <w:r>
        <w:rPr>
          <w:rStyle w:val="cat-Addressgrp-10rplc-4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Российской Федерации установлено, что оплата взносов на капитальный ремонт вносится ежемесячно до десятого числа месяца, следующего за истекшим месяцем, то оплата взносов за </w:t>
      </w:r>
      <w:r>
        <w:rPr>
          <w:rFonts w:ascii="Times New Roman" w:eastAsia="Times New Roman" w:hAnsi="Times New Roman" w:cs="Times New Roman"/>
          <w:sz w:val="28"/>
          <w:szCs w:val="28"/>
        </w:rPr>
        <w:t>сентябрь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2014</w:t>
      </w:r>
      <w:r>
        <w:rPr>
          <w:rFonts w:ascii="Times New Roman" w:eastAsia="Times New Roman" w:hAnsi="Times New Roman" w:cs="Times New Roman"/>
          <w:sz w:val="28"/>
          <w:szCs w:val="28"/>
        </w:rPr>
        <w:t xml:space="preserve"> должна была быть внесена ответчиком не позднее 10.</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2014</w:t>
      </w:r>
      <w:r>
        <w:rPr>
          <w:rFonts w:ascii="Times New Roman" w:eastAsia="Times New Roman" w:hAnsi="Times New Roman" w:cs="Times New Roman"/>
          <w:sz w:val="28"/>
          <w:szCs w:val="28"/>
        </w:rPr>
        <w:t xml:space="preserve">, за </w:t>
      </w:r>
      <w:r>
        <w:rPr>
          <w:rFonts w:ascii="Times New Roman" w:eastAsia="Times New Roman" w:hAnsi="Times New Roman" w:cs="Times New Roman"/>
          <w:sz w:val="28"/>
          <w:szCs w:val="28"/>
        </w:rPr>
        <w:t>октябрь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2014</w:t>
      </w:r>
      <w:r>
        <w:rPr>
          <w:rFonts w:ascii="Times New Roman" w:eastAsia="Times New Roman" w:hAnsi="Times New Roman" w:cs="Times New Roman"/>
          <w:sz w:val="28"/>
          <w:szCs w:val="28"/>
        </w:rPr>
        <w:t xml:space="preserve"> не позднее 10.</w:t>
      </w: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2014</w:t>
      </w:r>
      <w:r>
        <w:rPr>
          <w:rFonts w:ascii="Times New Roman" w:eastAsia="Times New Roman" w:hAnsi="Times New Roman" w:cs="Times New Roman"/>
          <w:sz w:val="28"/>
          <w:szCs w:val="28"/>
        </w:rPr>
        <w:t xml:space="preserve"> и т.д.</w:t>
      </w:r>
    </w:p>
    <w:p>
      <w:pPr>
        <w:widowControl w:val="0"/>
        <w:spacing w:before="0" w:after="0" w:line="317" w:lineRule="atLeast"/>
        <w:ind w:left="20" w:right="20" w:firstLine="720"/>
        <w:jc w:val="both"/>
      </w:pPr>
      <w:r>
        <w:rPr>
          <w:rFonts w:ascii="Times New Roman" w:eastAsia="Times New Roman" w:hAnsi="Times New Roman" w:cs="Times New Roman"/>
          <w:sz w:val="28"/>
          <w:szCs w:val="28"/>
        </w:rPr>
        <w:t>На основании</w:t>
      </w:r>
      <w:r>
        <w:rPr>
          <w:rFonts w:ascii="Times New Roman" w:eastAsia="Times New Roman" w:hAnsi="Times New Roman" w:cs="Times New Roman"/>
          <w:sz w:val="28"/>
          <w:szCs w:val="28"/>
        </w:rPr>
        <w:t> </w:t>
      </w:r>
      <w:hyperlink r:id="rId4" w:anchor="/document/71204098/entry/17" w:history="1">
        <w:r>
          <w:rPr>
            <w:rFonts w:ascii="Times New Roman" w:eastAsia="Times New Roman" w:hAnsi="Times New Roman" w:cs="Times New Roman"/>
            <w:color w:val="0000EE"/>
            <w:sz w:val="28"/>
            <w:szCs w:val="28"/>
          </w:rPr>
          <w:t>п.17</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w:t>
      </w:r>
      <w:hyperlink r:id="rId4" w:anchor="/document/71204098/entry/18" w:history="1">
        <w:r>
          <w:rPr>
            <w:rFonts w:ascii="Times New Roman" w:eastAsia="Times New Roman" w:hAnsi="Times New Roman" w:cs="Times New Roman"/>
            <w:color w:val="0000EE"/>
            <w:sz w:val="28"/>
            <w:szCs w:val="28"/>
          </w:rPr>
          <w:t>18</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Постановления Пленума Верховного Суда Российской Федерации от 29.09.2015 N 43 "О некоторых вопросах, связанных с применением норм</w:t>
      </w:r>
      <w:r>
        <w:rPr>
          <w:rFonts w:ascii="Times New Roman" w:eastAsia="Times New Roman" w:hAnsi="Times New Roman" w:cs="Times New Roman"/>
          <w:sz w:val="28"/>
          <w:szCs w:val="28"/>
        </w:rPr>
        <w:t> </w:t>
      </w:r>
      <w:hyperlink r:id="rId4" w:anchor="/document/10164072/entry/0" w:history="1">
        <w:r>
          <w:rPr>
            <w:rFonts w:ascii="Times New Roman" w:eastAsia="Times New Roman" w:hAnsi="Times New Roman" w:cs="Times New Roman"/>
            <w:color w:val="0000EE"/>
            <w:sz w:val="28"/>
            <w:szCs w:val="28"/>
          </w:rPr>
          <w:t>Гражданского кодекса</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Российской Федерации об исковой давности" в силу п.1 ст.204 Гражданского</w:t>
      </w:r>
      <w:r>
        <w:rPr>
          <w:rFonts w:ascii="Times New Roman" w:eastAsia="Times New Roman" w:hAnsi="Times New Roman" w:cs="Times New Roman"/>
          <w:sz w:val="28"/>
          <w:szCs w:val="28"/>
        </w:rPr>
        <w:t> </w:t>
      </w:r>
      <w:hyperlink r:id="rId4" w:anchor="/document/10164072/entry/0" w:history="1">
        <w:r>
          <w:rPr>
            <w:rFonts w:ascii="Times New Roman" w:eastAsia="Times New Roman" w:hAnsi="Times New Roman" w:cs="Times New Roman"/>
            <w:color w:val="0000EE"/>
            <w:sz w:val="28"/>
            <w:szCs w:val="28"/>
          </w:rPr>
          <w:t>кодекса</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Российской Федерации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pPr>
        <w:widowControl w:val="0"/>
        <w:spacing w:before="0" w:after="0" w:line="317" w:lineRule="atLeast"/>
        <w:ind w:left="20" w:right="20" w:firstLine="720"/>
        <w:jc w:val="both"/>
      </w:pPr>
      <w:r>
        <w:rPr>
          <w:rFonts w:ascii="Times New Roman" w:eastAsia="Times New Roman" w:hAnsi="Times New Roman" w:cs="Times New Roman"/>
          <w:sz w:val="28"/>
          <w:szCs w:val="28"/>
        </w:rPr>
        <w:t>Днем обращения в суд считается день, когда исковое заявление сдано в организацию почтовой связи либо подано непосредственно в суд, в том числе путем заполнения в установленном порядке формы, размещенной на официальном сайте суда в сети "Интернет".</w:t>
      </w:r>
    </w:p>
    <w:p>
      <w:pPr>
        <w:widowControl w:val="0"/>
        <w:spacing w:before="0" w:after="0" w:line="317" w:lineRule="atLeast"/>
        <w:ind w:left="20" w:right="20" w:firstLine="720"/>
        <w:jc w:val="both"/>
      </w:pPr>
      <w:r>
        <w:rPr>
          <w:rFonts w:ascii="Times New Roman" w:eastAsia="Times New Roman" w:hAnsi="Times New Roman" w:cs="Times New Roman"/>
          <w:sz w:val="28"/>
          <w:szCs w:val="28"/>
        </w:rPr>
        <w:t>По смыслу</w:t>
      </w:r>
      <w:r>
        <w:rPr>
          <w:rFonts w:ascii="Times New Roman" w:eastAsia="Times New Roman" w:hAnsi="Times New Roman" w:cs="Times New Roman"/>
          <w:sz w:val="28"/>
          <w:szCs w:val="28"/>
        </w:rPr>
        <w:t> </w:t>
      </w:r>
      <w:hyperlink r:id="rId4" w:anchor="/document/10164072/entry/204" w:history="1">
        <w:r>
          <w:rPr>
            <w:rFonts w:ascii="Times New Roman" w:eastAsia="Times New Roman" w:hAnsi="Times New Roman" w:cs="Times New Roman"/>
            <w:color w:val="0000EE"/>
            <w:sz w:val="28"/>
            <w:szCs w:val="28"/>
          </w:rPr>
          <w:t>ст.204</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Гражданского кодекса Российской Федерации,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абз.2 ст. 220 Гражданского процессуального</w:t>
      </w:r>
      <w:r>
        <w:rPr>
          <w:rFonts w:ascii="Times New Roman" w:eastAsia="Times New Roman" w:hAnsi="Times New Roman" w:cs="Times New Roman"/>
          <w:sz w:val="28"/>
          <w:szCs w:val="28"/>
        </w:rPr>
        <w:t> </w:t>
      </w:r>
      <w:hyperlink r:id="rId4" w:anchor="/document/10164072/entry/0" w:history="1">
        <w:r>
          <w:rPr>
            <w:rFonts w:ascii="Times New Roman" w:eastAsia="Times New Roman" w:hAnsi="Times New Roman" w:cs="Times New Roman"/>
            <w:color w:val="0000EE"/>
            <w:sz w:val="28"/>
            <w:szCs w:val="28"/>
          </w:rPr>
          <w:t>кодекса</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Российской Федерации, с момента вступления в силу соответствующего определения суда либо отмены судебного приказа.</w:t>
      </w:r>
    </w:p>
    <w:p>
      <w:pPr>
        <w:widowControl w:val="0"/>
        <w:spacing w:before="0" w:after="0" w:line="317" w:lineRule="atLeast"/>
        <w:ind w:left="20" w:right="20" w:firstLine="720"/>
        <w:jc w:val="both"/>
      </w:pPr>
      <w:r>
        <w:rPr>
          <w:rFonts w:ascii="Times New Roman" w:eastAsia="Times New Roman" w:hAnsi="Times New Roman" w:cs="Times New Roman"/>
          <w:sz w:val="28"/>
          <w:szCs w:val="28"/>
        </w:rPr>
        <w:t>В случае прекращения производства по делу по указанным выше основаниям, а также в случае отмены судебного приказа, если не истекшая часть срока исковой давности составляет менее шести месяцев, она удлиняется до шести месяцев (</w:t>
      </w:r>
      <w:hyperlink r:id="rId4" w:anchor="/document/10164072/entry/60001" w:history="1">
        <w:r>
          <w:rPr>
            <w:rFonts w:ascii="Times New Roman" w:eastAsia="Times New Roman" w:hAnsi="Times New Roman" w:cs="Times New Roman"/>
            <w:color w:val="0000EE"/>
            <w:sz w:val="28"/>
            <w:szCs w:val="28"/>
          </w:rPr>
          <w:t>п.1 ст.6</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4" w:anchor="/document/10164072/entry/20430" w:history="1">
        <w:r>
          <w:rPr>
            <w:rFonts w:ascii="Times New Roman" w:eastAsia="Times New Roman" w:hAnsi="Times New Roman" w:cs="Times New Roman"/>
            <w:color w:val="0000EE"/>
            <w:sz w:val="28"/>
            <w:szCs w:val="28"/>
          </w:rPr>
          <w:t>п. 3 ст.204</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Гражданского кодекса Российской Федерации).</w:t>
      </w:r>
    </w:p>
    <w:p>
      <w:pPr>
        <w:widowControl w:val="0"/>
        <w:spacing w:before="0" w:after="0" w:line="317" w:lineRule="atLeast"/>
        <w:ind w:left="20" w:right="20" w:firstLine="720"/>
        <w:jc w:val="both"/>
      </w:pPr>
      <w:r>
        <w:rPr>
          <w:rFonts w:ascii="Times New Roman" w:eastAsia="Times New Roman" w:hAnsi="Times New Roman" w:cs="Times New Roman"/>
          <w:sz w:val="28"/>
          <w:szCs w:val="28"/>
        </w:rPr>
        <w:t xml:space="preserve">Как усматривается их материалов дела, </w:t>
      </w:r>
      <w:r>
        <w:rPr>
          <w:rFonts w:ascii="Times New Roman" w:eastAsia="Times New Roman" w:hAnsi="Times New Roman" w:cs="Times New Roman"/>
          <w:sz w:val="28"/>
          <w:szCs w:val="28"/>
        </w:rPr>
        <w:t>в январе 2024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Югорский фонд капитального ремонта многоквартирных домов обращался </w:t>
      </w:r>
      <w:r>
        <w:rPr>
          <w:rFonts w:ascii="Times New Roman" w:eastAsia="Times New Roman" w:hAnsi="Times New Roman" w:cs="Times New Roman"/>
          <w:sz w:val="28"/>
          <w:szCs w:val="28"/>
        </w:rPr>
        <w:t>к мировому судье</w:t>
      </w:r>
      <w:r>
        <w:rPr>
          <w:rFonts w:ascii="Times New Roman" w:eastAsia="Times New Roman" w:hAnsi="Times New Roman" w:cs="Times New Roman"/>
          <w:sz w:val="28"/>
          <w:szCs w:val="28"/>
        </w:rPr>
        <w:t xml:space="preserve"> с заявлением о вынесении судебного приказа о взыскании задолженности. </w:t>
      </w:r>
      <w:r>
        <w:rPr>
          <w:rFonts w:ascii="Times New Roman" w:eastAsia="Times New Roman" w:hAnsi="Times New Roman" w:cs="Times New Roman"/>
          <w:sz w:val="28"/>
          <w:szCs w:val="28"/>
        </w:rPr>
        <w:t>19.01.2024</w:t>
      </w:r>
      <w:r>
        <w:rPr>
          <w:rFonts w:ascii="Times New Roman" w:eastAsia="Times New Roman" w:hAnsi="Times New Roman" w:cs="Times New Roman"/>
          <w:sz w:val="28"/>
          <w:szCs w:val="28"/>
        </w:rPr>
        <w:t xml:space="preserve"> был вынесен судебный приказ. Определением от </w:t>
      </w:r>
      <w:r>
        <w:rPr>
          <w:rFonts w:ascii="Times New Roman" w:eastAsia="Times New Roman" w:hAnsi="Times New Roman" w:cs="Times New Roman"/>
          <w:sz w:val="28"/>
          <w:szCs w:val="28"/>
        </w:rPr>
        <w:t>30.01.2024</w:t>
      </w:r>
      <w:r>
        <w:rPr>
          <w:rFonts w:ascii="Times New Roman" w:eastAsia="Times New Roman" w:hAnsi="Times New Roman" w:cs="Times New Roman"/>
          <w:sz w:val="28"/>
          <w:szCs w:val="28"/>
        </w:rPr>
        <w:t xml:space="preserve"> судебный приказ был отменен.</w:t>
      </w:r>
    </w:p>
    <w:p>
      <w:pPr>
        <w:spacing w:before="0" w:after="0"/>
        <w:ind w:firstLine="708"/>
        <w:jc w:val="both"/>
        <w:rPr>
          <w:sz w:val="28"/>
          <w:szCs w:val="28"/>
        </w:rPr>
      </w:pPr>
      <w:r>
        <w:rPr>
          <w:rFonts w:ascii="Times New Roman" w:eastAsia="Times New Roman" w:hAnsi="Times New Roman" w:cs="Times New Roman"/>
          <w:sz w:val="28"/>
          <w:szCs w:val="28"/>
        </w:rPr>
        <w:t xml:space="preserve">С настоящим исковым заявлением истец обратился в суд </w:t>
      </w:r>
      <w:r>
        <w:rPr>
          <w:rFonts w:ascii="Times New Roman" w:eastAsia="Times New Roman" w:hAnsi="Times New Roman" w:cs="Times New Roman"/>
          <w:sz w:val="28"/>
          <w:szCs w:val="28"/>
        </w:rPr>
        <w:t>22.04.2026, что подтверждается оттиском печати на конверте</w:t>
      </w:r>
      <w:r>
        <w:rPr>
          <w:rFonts w:ascii="Times New Roman" w:eastAsia="Times New Roman" w:hAnsi="Times New Roman" w:cs="Times New Roman"/>
          <w:sz w:val="28"/>
          <w:szCs w:val="28"/>
        </w:rPr>
        <w:t xml:space="preserve">, учитывая, что в период с </w:t>
      </w:r>
      <w:r>
        <w:rPr>
          <w:rFonts w:ascii="Times New Roman" w:eastAsia="Times New Roman" w:hAnsi="Times New Roman" w:cs="Times New Roman"/>
          <w:sz w:val="28"/>
          <w:szCs w:val="28"/>
        </w:rPr>
        <w:t>19.01.2024</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30.01.2024</w:t>
      </w:r>
      <w:r>
        <w:rPr>
          <w:rFonts w:ascii="Times New Roman" w:eastAsia="Times New Roman" w:hAnsi="Times New Roman" w:cs="Times New Roman"/>
          <w:sz w:val="28"/>
          <w:szCs w:val="28"/>
        </w:rPr>
        <w:t xml:space="preserve"> срок исковой давности приостанавливался, после отмены судебного приказа </w:t>
      </w:r>
      <w:r>
        <w:rPr>
          <w:rFonts w:ascii="Times New Roman" w:eastAsia="Times New Roman" w:hAnsi="Times New Roman" w:cs="Times New Roman"/>
          <w:sz w:val="28"/>
          <w:szCs w:val="28"/>
        </w:rPr>
        <w:t>30.01.2024</w:t>
      </w:r>
      <w:r>
        <w:rPr>
          <w:rFonts w:ascii="Times New Roman" w:eastAsia="Times New Roman" w:hAnsi="Times New Roman" w:cs="Times New Roman"/>
          <w:sz w:val="28"/>
          <w:szCs w:val="28"/>
        </w:rPr>
        <w:t xml:space="preserve"> срок исковой давности продолжил течь, для платежей, по которым срок исковой давности не истек на момент отмены приказа, он был продлен до 6 месяцев, следовательно, срок исковой давности по требованиям с </w:t>
      </w:r>
      <w:r>
        <w:rPr>
          <w:rFonts w:ascii="Times New Roman" w:eastAsia="Times New Roman" w:hAnsi="Times New Roman" w:cs="Times New Roman"/>
          <w:sz w:val="28"/>
          <w:szCs w:val="28"/>
        </w:rPr>
        <w:t>01.09.2014</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.03.2023</w:t>
      </w:r>
      <w:r>
        <w:rPr>
          <w:rFonts w:ascii="Times New Roman" w:eastAsia="Times New Roman" w:hAnsi="Times New Roman" w:cs="Times New Roman"/>
          <w:sz w:val="28"/>
          <w:szCs w:val="28"/>
        </w:rPr>
        <w:t xml:space="preserve"> истцом пропущен.</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утвержденному Приказам Департамента жилищно-коммунального комплекса и энергетики Ханты - </w:t>
      </w:r>
      <w:r>
        <w:rPr>
          <w:rStyle w:val="cat-Addressgrp-8rplc-5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2rplc-5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16.09.202</w:t>
      </w:r>
      <w:r>
        <w:rPr>
          <w:rFonts w:ascii="Times New Roman" w:eastAsia="Times New Roman" w:hAnsi="Times New Roman" w:cs="Times New Roman"/>
          <w:sz w:val="28"/>
          <w:szCs w:val="28"/>
        </w:rPr>
        <w:t>2 N 21-нп, от 10.11.2023 №38-нп</w:t>
      </w:r>
      <w:r>
        <w:rPr>
          <w:rFonts w:ascii="Times New Roman" w:eastAsia="Times New Roman" w:hAnsi="Times New Roman" w:cs="Times New Roman"/>
          <w:sz w:val="28"/>
          <w:szCs w:val="28"/>
        </w:rPr>
        <w:t xml:space="preserve"> №3-нп "Об установлении минимального размера взноса на капитальный ремонт общего имущества в МКД" и приказа Департамента жилищно-коммунального комплекса и энергетики </w:t>
      </w:r>
      <w:r>
        <w:rPr>
          <w:rStyle w:val="cat-Addressgrp-1rplc-6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2rplc-6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минимальный размер взноса на капитальный ремонт в </w:t>
      </w:r>
      <w:r>
        <w:rPr>
          <w:rFonts w:ascii="Times New Roman" w:eastAsia="Times New Roman" w:hAnsi="Times New Roman" w:cs="Times New Roman"/>
          <w:sz w:val="28"/>
          <w:szCs w:val="28"/>
        </w:rPr>
        <w:t>2023</w:t>
      </w:r>
      <w:r>
        <w:rPr>
          <w:rFonts w:ascii="Times New Roman" w:eastAsia="Times New Roman" w:hAnsi="Times New Roman" w:cs="Times New Roman"/>
          <w:sz w:val="28"/>
          <w:szCs w:val="28"/>
        </w:rPr>
        <w:t xml:space="preserve"> составлял </w:t>
      </w:r>
      <w:r>
        <w:rPr>
          <w:rStyle w:val="cat-Sumgrp-44rplc-6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за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Таким образом, задолженность по уплате взносов на капитальный ремонт общего имущества в многоквартирном доме за период с </w:t>
      </w:r>
      <w:r>
        <w:rPr>
          <w:rFonts w:ascii="Times New Roman" w:eastAsia="Times New Roman" w:hAnsi="Times New Roman" w:cs="Times New Roman"/>
          <w:sz w:val="28"/>
          <w:szCs w:val="28"/>
        </w:rPr>
        <w:t>01.04.2023</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30.04.2023</w:t>
      </w:r>
      <w:r>
        <w:rPr>
          <w:rFonts w:ascii="Times New Roman" w:eastAsia="Times New Roman" w:hAnsi="Times New Roman" w:cs="Times New Roman"/>
          <w:sz w:val="28"/>
          <w:szCs w:val="28"/>
        </w:rPr>
        <w:t xml:space="preserve"> составляет </w:t>
      </w:r>
      <w:r>
        <w:rPr>
          <w:rStyle w:val="cat-Sumgrp-45rplc-65"/>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из следующего расчета: </w:t>
      </w:r>
      <w:r>
        <w:rPr>
          <w:rFonts w:ascii="Times New Roman" w:eastAsia="Times New Roman" w:hAnsi="Times New Roman" w:cs="Times New Roman"/>
          <w:sz w:val="28"/>
          <w:szCs w:val="28"/>
        </w:rPr>
        <w:t>2023 – 1</w:t>
      </w:r>
      <w:r>
        <w:rPr>
          <w:rFonts w:ascii="Times New Roman" w:eastAsia="Times New Roman" w:hAnsi="Times New Roman" w:cs="Times New Roman"/>
          <w:sz w:val="28"/>
          <w:szCs w:val="28"/>
        </w:rPr>
        <w:t xml:space="preserve"> мес.* </w:t>
      </w:r>
      <w:r>
        <w:rPr>
          <w:rFonts w:ascii="Times New Roman" w:eastAsia="Times New Roman" w:hAnsi="Times New Roman" w:cs="Times New Roman"/>
          <w:sz w:val="28"/>
          <w:szCs w:val="28"/>
        </w:rPr>
        <w:t xml:space="preserve">25,88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*15,</w:t>
      </w:r>
      <w:r>
        <w:rPr>
          <w:rStyle w:val="cat-Sumgrp-46rplc-66"/>
          <w:rFonts w:ascii="Times New Roman" w:eastAsia="Times New Roman" w:hAnsi="Times New Roman" w:cs="Times New Roman"/>
          <w:sz w:val="28"/>
          <w:szCs w:val="28"/>
        </w:rPr>
        <w:t>сумма</w:t>
      </w:r>
    </w:p>
    <w:p>
      <w:pPr>
        <w:spacing w:before="0" w:after="0"/>
        <w:ind w:firstLine="708"/>
        <w:jc w:val="both"/>
        <w:rPr>
          <w:sz w:val="28"/>
          <w:szCs w:val="28"/>
        </w:rPr>
      </w:pPr>
      <w:r>
        <w:rPr>
          <w:rFonts w:ascii="Times New Roman" w:eastAsia="Times New Roman" w:hAnsi="Times New Roman" w:cs="Times New Roman"/>
          <w:sz w:val="28"/>
          <w:szCs w:val="28"/>
        </w:rPr>
        <w:t xml:space="preserve">Поэтому, с </w:t>
      </w:r>
      <w:r>
        <w:rPr>
          <w:rStyle w:val="cat-FIOgrp-37rplc-6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подлежит взысканию задолженность по взносам в пользу истца в размере </w:t>
      </w:r>
      <w:r>
        <w:rPr>
          <w:rStyle w:val="cat-Sumgrp-45rplc-68"/>
          <w:rFonts w:ascii="Times New Roman" w:eastAsia="Times New Roman" w:hAnsi="Times New Roman" w:cs="Times New Roman"/>
          <w:sz w:val="28"/>
          <w:szCs w:val="28"/>
        </w:rPr>
        <w:t>сумма</w:t>
      </w:r>
    </w:p>
    <w:p>
      <w:pPr>
        <w:spacing w:before="0" w:after="0"/>
        <w:ind w:firstLine="708"/>
        <w:jc w:val="both"/>
        <w:rPr>
          <w:sz w:val="28"/>
          <w:szCs w:val="28"/>
        </w:rPr>
      </w:pPr>
      <w:r>
        <w:rPr>
          <w:rFonts w:ascii="Times New Roman" w:eastAsia="Times New Roman" w:hAnsi="Times New Roman" w:cs="Times New Roman"/>
          <w:sz w:val="28"/>
          <w:szCs w:val="28"/>
        </w:rPr>
        <w:t xml:space="preserve">Истец также просит взыскать пени за период с 01.01.2020 по 15.05.2023 в размере </w:t>
      </w:r>
      <w:r>
        <w:rPr>
          <w:rStyle w:val="cat-Sumgrp-47rplc-71"/>
          <w:rFonts w:ascii="Times New Roman" w:eastAsia="Times New Roman" w:hAnsi="Times New Roman" w:cs="Times New Roman"/>
          <w:sz w:val="28"/>
          <w:szCs w:val="28"/>
        </w:rPr>
        <w:t>сумма</w:t>
      </w:r>
    </w:p>
    <w:p>
      <w:pPr>
        <w:spacing w:before="0" w:after="0"/>
        <w:ind w:firstLine="708"/>
        <w:jc w:val="both"/>
        <w:rPr>
          <w:sz w:val="28"/>
          <w:szCs w:val="28"/>
        </w:rPr>
      </w:pPr>
      <w:r>
        <w:rPr>
          <w:rFonts w:ascii="Times New Roman" w:eastAsia="Times New Roman" w:hAnsi="Times New Roman" w:cs="Times New Roman"/>
          <w:sz w:val="28"/>
          <w:szCs w:val="28"/>
        </w:rPr>
        <w:t xml:space="preserve">Поскольку срок исковой давности по требованиям о взыскании задолженности по уплате взносов на капитальный ремонт общего имущества в многоквартирном доме за период до </w:t>
      </w:r>
      <w:r>
        <w:rPr>
          <w:rFonts w:ascii="Times New Roman" w:eastAsia="Times New Roman" w:hAnsi="Times New Roman" w:cs="Times New Roman"/>
          <w:sz w:val="28"/>
          <w:szCs w:val="28"/>
        </w:rPr>
        <w:t>31.03.2023</w:t>
      </w:r>
      <w:r>
        <w:rPr>
          <w:rFonts w:ascii="Times New Roman" w:eastAsia="Times New Roman" w:hAnsi="Times New Roman" w:cs="Times New Roman"/>
          <w:sz w:val="28"/>
          <w:szCs w:val="28"/>
        </w:rPr>
        <w:t xml:space="preserve"> истцом пропущен, следовательно, требования о взыскании как самой задолженности, так и пеней удовлетворению не подлежат.</w:t>
      </w:r>
    </w:p>
    <w:p>
      <w:pPr>
        <w:spacing w:before="0" w:after="0"/>
        <w:ind w:firstLine="708"/>
        <w:jc w:val="both"/>
        <w:rPr>
          <w:sz w:val="28"/>
          <w:szCs w:val="28"/>
        </w:rPr>
      </w:pPr>
      <w:r>
        <w:rPr>
          <w:rFonts w:ascii="Times New Roman" w:eastAsia="Times New Roman" w:hAnsi="Times New Roman" w:cs="Times New Roman"/>
          <w:sz w:val="28"/>
          <w:szCs w:val="28"/>
        </w:rPr>
        <w:t>Согласно положениям</w:t>
      </w:r>
      <w:r>
        <w:rPr>
          <w:rFonts w:ascii="Times New Roman" w:eastAsia="Times New Roman" w:hAnsi="Times New Roman" w:cs="Times New Roman"/>
          <w:sz w:val="28"/>
          <w:szCs w:val="28"/>
        </w:rPr>
        <w:t> </w:t>
      </w:r>
      <w:hyperlink r:id="rId4" w:anchor="/document/12138291/entry/1550141" w:history="1">
        <w:r>
          <w:rPr>
            <w:rFonts w:ascii="Times New Roman" w:eastAsia="Times New Roman" w:hAnsi="Times New Roman" w:cs="Times New Roman"/>
            <w:color w:val="0000EE"/>
            <w:sz w:val="28"/>
            <w:szCs w:val="28"/>
          </w:rPr>
          <w:t xml:space="preserve">ч. 14.1 </w:t>
        </w:r>
        <w:r>
          <w:rPr>
            <w:rStyle w:val="cat-Addressgrp-9rplc-73"/>
            <w:rFonts w:ascii="Times New Roman" w:eastAsia="Times New Roman" w:hAnsi="Times New Roman" w:cs="Times New Roman"/>
            <w:color w:val="0000EE"/>
            <w:sz w:val="28"/>
            <w:szCs w:val="28"/>
          </w:rPr>
          <w:t>адрес</w:t>
        </w:r>
        <w:r>
          <w:rPr>
            <w:rFonts w:ascii="Times New Roman" w:eastAsia="Times New Roman" w:hAnsi="Times New Roman" w:cs="Times New Roman"/>
            <w:color w:val="0000EE"/>
            <w:sz w:val="28"/>
            <w:szCs w:val="28"/>
          </w:rPr>
          <w:t>ст. 155</w:t>
        </w:r>
      </w:hyperlink>
      <w:r>
        <w:rPr>
          <w:rFonts w:ascii="Times New Roman" w:eastAsia="Times New Roman" w:hAnsi="Times New Roman" w:cs="Times New Roman"/>
          <w:sz w:val="28"/>
          <w:szCs w:val="28"/>
        </w:rPr>
        <w:t> </w:t>
      </w:r>
      <w:r>
        <w:rPr>
          <w:rStyle w:val="cat-Addressgrp-10rplc-7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Российской Федерации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pPr>
        <w:spacing w:before="0" w:after="0"/>
        <w:ind w:firstLine="708"/>
        <w:jc w:val="both"/>
        <w:rPr>
          <w:sz w:val="28"/>
          <w:szCs w:val="28"/>
        </w:rPr>
      </w:pPr>
      <w:r>
        <w:rPr>
          <w:rFonts w:ascii="Times New Roman" w:eastAsia="Times New Roman" w:hAnsi="Times New Roman" w:cs="Times New Roman"/>
          <w:sz w:val="28"/>
          <w:szCs w:val="28"/>
        </w:rPr>
        <w:t xml:space="preserve">Поскольку ответчик обязан был внести взнос на капитальный ремонт за </w:t>
      </w:r>
      <w:r>
        <w:rPr>
          <w:rFonts w:ascii="Times New Roman" w:eastAsia="Times New Roman" w:hAnsi="Times New Roman" w:cs="Times New Roman"/>
          <w:sz w:val="28"/>
          <w:szCs w:val="28"/>
        </w:rPr>
        <w:t>апрель 2023</w:t>
      </w:r>
      <w:r>
        <w:rPr>
          <w:rFonts w:ascii="Times New Roman" w:eastAsia="Times New Roman" w:hAnsi="Times New Roman" w:cs="Times New Roman"/>
          <w:sz w:val="28"/>
          <w:szCs w:val="28"/>
        </w:rPr>
        <w:t xml:space="preserve"> до </w:t>
      </w:r>
      <w:r>
        <w:rPr>
          <w:rFonts w:ascii="Times New Roman" w:eastAsia="Times New Roman" w:hAnsi="Times New Roman" w:cs="Times New Roman"/>
          <w:sz w:val="28"/>
          <w:szCs w:val="28"/>
        </w:rPr>
        <w:t>10.05.2023</w:t>
      </w:r>
      <w:r>
        <w:rPr>
          <w:rFonts w:ascii="Times New Roman" w:eastAsia="Times New Roman" w:hAnsi="Times New Roman" w:cs="Times New Roman"/>
          <w:sz w:val="28"/>
          <w:szCs w:val="28"/>
        </w:rPr>
        <w:t xml:space="preserve">, то начисление пеней за несвоевременную оплату взносов на капитальный ремонт за </w:t>
      </w:r>
      <w:r>
        <w:rPr>
          <w:rFonts w:ascii="Times New Roman" w:eastAsia="Times New Roman" w:hAnsi="Times New Roman" w:cs="Times New Roman"/>
          <w:sz w:val="28"/>
          <w:szCs w:val="28"/>
        </w:rPr>
        <w:t>апрель 2023</w:t>
      </w:r>
      <w:r>
        <w:rPr>
          <w:rFonts w:ascii="Times New Roman" w:eastAsia="Times New Roman" w:hAnsi="Times New Roman" w:cs="Times New Roman"/>
          <w:sz w:val="28"/>
          <w:szCs w:val="28"/>
        </w:rPr>
        <w:t xml:space="preserve"> начинается с 31-го дня, следующего за днем наступления установленного срока оплаты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10.05.2025</w:t>
      </w:r>
      <w:r>
        <w:rPr>
          <w:rFonts w:ascii="Times New Roman" w:eastAsia="Times New Roman" w:hAnsi="Times New Roman" w:cs="Times New Roman"/>
          <w:sz w:val="28"/>
          <w:szCs w:val="28"/>
        </w:rPr>
        <w:t>, то есть с 11.06.2023. Однако такие требования не заявлялись.</w:t>
      </w:r>
    </w:p>
    <w:p>
      <w:pPr>
        <w:spacing w:before="0" w:after="0"/>
        <w:ind w:firstLine="708"/>
        <w:jc w:val="both"/>
        <w:rPr>
          <w:sz w:val="28"/>
          <w:szCs w:val="28"/>
        </w:rPr>
      </w:pPr>
      <w:r>
        <w:rPr>
          <w:rFonts w:ascii="Times New Roman" w:eastAsia="Times New Roman" w:hAnsi="Times New Roman" w:cs="Times New Roman"/>
          <w:sz w:val="28"/>
          <w:szCs w:val="28"/>
        </w:rPr>
        <w:t xml:space="preserve">Таким образом, с ответчика </w:t>
      </w:r>
      <w:r>
        <w:rPr>
          <w:rFonts w:ascii="Times New Roman" w:eastAsia="Times New Roman" w:hAnsi="Times New Roman" w:cs="Times New Roman"/>
          <w:sz w:val="28"/>
          <w:szCs w:val="28"/>
        </w:rPr>
        <w:t>не подлежи</w:t>
      </w:r>
      <w:r>
        <w:rPr>
          <w:rFonts w:ascii="Times New Roman" w:eastAsia="Times New Roman" w:hAnsi="Times New Roman" w:cs="Times New Roman"/>
          <w:sz w:val="28"/>
          <w:szCs w:val="28"/>
        </w:rPr>
        <w:t xml:space="preserve">т взысканию пени за </w:t>
      </w:r>
      <w:r>
        <w:rPr>
          <w:rFonts w:ascii="Times New Roman" w:eastAsia="Times New Roman" w:hAnsi="Times New Roman" w:cs="Times New Roman"/>
          <w:sz w:val="28"/>
          <w:szCs w:val="28"/>
        </w:rPr>
        <w:t>период с 01.01.2020 по 15.05.2023</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соответствии со ст.98 ГПК РФ, суд считает необходимым взыскать с ответчиков расходы истца, понесённые по уплате государственной пошлины, при подаче иска в суд, исходя из размера удовлетворённого требования в размере </w:t>
      </w:r>
      <w:r>
        <w:rPr>
          <w:rStyle w:val="cat-Sumgrp-48rplc-80"/>
          <w:rFonts w:ascii="Times New Roman" w:eastAsia="Times New Roman" w:hAnsi="Times New Roman" w:cs="Times New Roman"/>
          <w:sz w:val="28"/>
          <w:szCs w:val="28"/>
        </w:rPr>
        <w:t>сумма</w:t>
      </w:r>
    </w:p>
    <w:p>
      <w:pPr>
        <w:spacing w:before="0" w:after="0"/>
        <w:jc w:val="both"/>
        <w:rPr>
          <w:sz w:val="28"/>
          <w:szCs w:val="28"/>
        </w:rPr>
      </w:pPr>
      <w:r>
        <w:rPr>
          <w:rFonts w:ascii="Times New Roman" w:eastAsia="Times New Roman" w:hAnsi="Times New Roman" w:cs="Times New Roman"/>
        </w:rPr>
        <w:t xml:space="preserve">         </w:t>
      </w:r>
      <w:r>
        <w:rPr>
          <w:rFonts w:ascii="Times New Roman" w:eastAsia="Times New Roman" w:hAnsi="Times New Roman" w:cs="Times New Roman"/>
          <w:sz w:val="28"/>
          <w:szCs w:val="28"/>
        </w:rPr>
        <w:t>Руководствуясь ст.ст.12, 194-197, 232.4 Гражданского процессуального кодекса Российской Федерации, мировой судья</w:t>
      </w:r>
    </w:p>
    <w:p>
      <w:pPr>
        <w:spacing w:before="0" w:after="0"/>
        <w:jc w:val="both"/>
      </w:pPr>
    </w:p>
    <w:p>
      <w:pPr>
        <w:spacing w:before="0" w:after="0"/>
        <w:ind w:firstLine="567"/>
        <w:jc w:val="center"/>
        <w:rPr>
          <w:sz w:val="28"/>
          <w:szCs w:val="28"/>
        </w:rPr>
      </w:pPr>
      <w:r>
        <w:rPr>
          <w:rFonts w:ascii="Times New Roman" w:eastAsia="Times New Roman" w:hAnsi="Times New Roman" w:cs="Times New Roman"/>
          <w:sz w:val="28"/>
          <w:szCs w:val="28"/>
        </w:rPr>
        <w:t>РЕШИЛ:</w:t>
      </w:r>
    </w:p>
    <w:p>
      <w:pPr>
        <w:spacing w:before="0" w:after="0"/>
        <w:ind w:firstLine="567"/>
        <w:jc w:val="center"/>
        <w:rPr>
          <w:sz w:val="16"/>
          <w:szCs w:val="16"/>
        </w:rPr>
      </w:pPr>
    </w:p>
    <w:p>
      <w:pPr>
        <w:spacing w:before="0" w:after="0"/>
        <w:ind w:firstLine="567"/>
        <w:jc w:val="both"/>
        <w:rPr>
          <w:sz w:val="28"/>
          <w:szCs w:val="28"/>
        </w:rPr>
      </w:pPr>
      <w:r>
        <w:rPr>
          <w:rFonts w:ascii="Times New Roman" w:eastAsia="Times New Roman" w:hAnsi="Times New Roman" w:cs="Times New Roman"/>
          <w:sz w:val="28"/>
          <w:szCs w:val="28"/>
        </w:rPr>
        <w:t xml:space="preserve">Исковые требования </w:t>
      </w:r>
      <w:r>
        <w:rPr>
          <w:rFonts w:ascii="Times New Roman" w:eastAsia="Times New Roman" w:hAnsi="Times New Roman" w:cs="Times New Roman"/>
          <w:sz w:val="28"/>
          <w:szCs w:val="28"/>
        </w:rPr>
        <w:t xml:space="preserve">Югорского фонда капитального ремонта многоквартирных домов к </w:t>
      </w:r>
      <w:r>
        <w:rPr>
          <w:rStyle w:val="cat-FIOgrp-36rplc-81"/>
          <w:rFonts w:ascii="Times New Roman" w:eastAsia="Times New Roman" w:hAnsi="Times New Roman" w:cs="Times New Roman"/>
          <w:sz w:val="28"/>
          <w:szCs w:val="28"/>
        </w:rPr>
        <w:t>фио</w:t>
      </w:r>
      <w:r>
        <w:rPr>
          <w:rStyle w:val="cat-UserDefinedgrp-51rplc-8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взыскании</w:t>
      </w:r>
      <w:r>
        <w:rPr>
          <w:rFonts w:ascii="Times New Roman" w:eastAsia="Times New Roman" w:hAnsi="Times New Roman" w:cs="Times New Roman"/>
          <w:sz w:val="28"/>
          <w:szCs w:val="28"/>
        </w:rPr>
        <w:t xml:space="preserve"> задолженности удовлетворить частично.</w:t>
      </w:r>
    </w:p>
    <w:p>
      <w:pPr>
        <w:spacing w:before="0" w:after="0"/>
        <w:ind w:firstLine="567"/>
        <w:jc w:val="both"/>
        <w:rPr>
          <w:sz w:val="28"/>
          <w:szCs w:val="28"/>
        </w:rPr>
      </w:pPr>
      <w:r>
        <w:rPr>
          <w:rFonts w:ascii="Times New Roman" w:eastAsia="Times New Roman" w:hAnsi="Times New Roman" w:cs="Times New Roman"/>
          <w:sz w:val="28"/>
          <w:szCs w:val="28"/>
        </w:rPr>
        <w:t xml:space="preserve">Взыскать с Захарова </w:t>
      </w:r>
      <w:r>
        <w:rPr>
          <w:rStyle w:val="cat-UserDefinedgrp-52rplc-8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(СНИЛС </w:t>
      </w:r>
      <w:r>
        <w:rPr>
          <w:rStyle w:val="cat-PhoneNumbergrp-50rplc-85"/>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53) в пользу Югорского фонда капитального ремонта многоквартирных домов (ИНН 8601999247) </w:t>
      </w:r>
      <w:r>
        <w:rPr>
          <w:rStyle w:val="cat-Sumgrp-45rplc-86"/>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в счет задолженности, </w:t>
      </w:r>
      <w:r>
        <w:rPr>
          <w:rStyle w:val="cat-Sumgrp-48rplc-8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в возмещение расходов по уплате государственной пошлины.</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остальной части иска отказать.</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Настоящее решение может быть обжаловано в Ханты-Мансийский районный суд путем подачи жалобы мировому судье в течение 1 месяца со дня вынесения мировым судьей решения.</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 может не составлять мотивированное решение суда по рассмотренному им делу. Мотивированное решение суда составляется в случае поступления от лиц, участвующих в деле, их представителей заявления о составлении мотивированного решения суда, которое может быть подано: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r>
        <w:rPr>
          <w:rFonts w:ascii="Times New Roman" w:eastAsia="Times New Roman" w:hAnsi="Times New Roman" w:cs="Times New Roman"/>
          <w:sz w:val="28"/>
          <w:szCs w:val="28"/>
        </w:rPr>
        <w:t xml:space="preserve">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r>
        <w:rPr>
          <w:rFonts w:ascii="Times New Roman" w:eastAsia="Times New Roman" w:hAnsi="Times New Roman" w:cs="Times New Roman"/>
          <w:sz w:val="28"/>
          <w:szCs w:val="28"/>
        </w:rPr>
        <w:t xml:space="preserve">. </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Мотивированное решение изготовлено </w:t>
      </w:r>
      <w:r>
        <w:rPr>
          <w:rFonts w:ascii="Times New Roman" w:eastAsia="Times New Roman" w:hAnsi="Times New Roman" w:cs="Times New Roman"/>
          <w:sz w:val="28"/>
          <w:szCs w:val="28"/>
        </w:rPr>
        <w:t>14 мая</w:t>
      </w:r>
      <w:r>
        <w:rPr>
          <w:rFonts w:ascii="Times New Roman" w:eastAsia="Times New Roman" w:hAnsi="Times New Roman" w:cs="Times New Roman"/>
          <w:sz w:val="28"/>
          <w:szCs w:val="28"/>
        </w:rPr>
        <w:t xml:space="preserve"> 2026 года. </w:t>
      </w:r>
    </w:p>
    <w:p>
      <w:pPr>
        <w:widowControl w:val="0"/>
        <w:spacing w:before="0" w:after="0"/>
        <w:jc w:val="both"/>
        <w:rPr>
          <w:sz w:val="28"/>
          <w:szCs w:val="28"/>
        </w:rPr>
      </w:pPr>
    </w:p>
    <w:p>
      <w:pPr>
        <w:widowControl w:val="0"/>
        <w:spacing w:before="0" w:after="0"/>
        <w:jc w:val="both"/>
        <w:rPr>
          <w:sz w:val="28"/>
          <w:szCs w:val="28"/>
        </w:rPr>
      </w:pPr>
    </w:p>
    <w:p>
      <w:pPr>
        <w:widowControl w:val="0"/>
        <w:spacing w:before="0" w:after="0"/>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Style w:val="cat-FIOgrp-39rplc-89"/>
          <w:rFonts w:ascii="Times New Roman" w:eastAsia="Times New Roman" w:hAnsi="Times New Roman" w:cs="Times New Roman"/>
          <w:sz w:val="28"/>
          <w:szCs w:val="28"/>
        </w:rPr>
        <w:t>фио</w:t>
      </w:r>
    </w:p>
    <w:p>
      <w:pPr>
        <w:widowControl w:val="0"/>
        <w:spacing w:before="0" w:after="0"/>
        <w:rPr>
          <w:sz w:val="28"/>
          <w:szCs w:val="28"/>
        </w:rPr>
      </w:pPr>
      <w:r>
        <w:rPr>
          <w:rFonts w:ascii="Times New Roman" w:eastAsia="Times New Roman" w:hAnsi="Times New Roman" w:cs="Times New Roman"/>
          <w:sz w:val="28"/>
          <w:szCs w:val="28"/>
        </w:rPr>
        <w:t>Копия верна:</w:t>
      </w:r>
    </w:p>
    <w:p>
      <w:pPr>
        <w:widowControl w:val="0"/>
        <w:spacing w:before="0" w:after="0"/>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39rplc-90"/>
          <w:rFonts w:ascii="Times New Roman" w:eastAsia="Times New Roman" w:hAnsi="Times New Roman" w:cs="Times New Roman"/>
          <w:sz w:val="28"/>
          <w:szCs w:val="28"/>
        </w:rPr>
        <w:t>фио</w:t>
      </w:r>
    </w:p>
    <w:p>
      <w:pPr>
        <w:widowControl w:val="0"/>
        <w:spacing w:before="0" w:after="0"/>
        <w:rPr>
          <w:sz w:val="20"/>
          <w:szCs w:val="20"/>
        </w:rPr>
      </w:pPr>
    </w:p>
    <w:p>
      <w:pPr>
        <w:widowControl w:val="0"/>
        <w:spacing w:before="0" w:after="0"/>
        <w:rPr>
          <w:sz w:val="20"/>
          <w:szCs w:val="20"/>
        </w:rPr>
      </w:pPr>
    </w:p>
    <w:p>
      <w:pPr>
        <w:widowControl w:val="0"/>
        <w:spacing w:before="0" w:after="0"/>
        <w:rPr>
          <w:sz w:val="20"/>
          <w:szCs w:val="20"/>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Addressgrp-2rplc-3">
    <w:name w:val="cat-Address grp-2 rplc-3"/>
    <w:basedOn w:val="DefaultParagraphFont"/>
  </w:style>
  <w:style w:type="character" w:customStyle="1" w:styleId="cat-FIOgrp-34rplc-4">
    <w:name w:val="cat-FIO grp-34 rplc-4"/>
    <w:basedOn w:val="DefaultParagraphFont"/>
  </w:style>
  <w:style w:type="character" w:customStyle="1" w:styleId="cat-FIOgrp-35rplc-5">
    <w:name w:val="cat-FIO grp-35 rplc-5"/>
    <w:basedOn w:val="DefaultParagraphFont"/>
  </w:style>
  <w:style w:type="character" w:customStyle="1" w:styleId="cat-UserDefinedgrp-51rplc-7">
    <w:name w:val="cat-UserDefined grp-51 rplc-7"/>
    <w:basedOn w:val="DefaultParagraphFont"/>
  </w:style>
  <w:style w:type="character" w:customStyle="1" w:styleId="cat-Addressgrp-4rplc-8">
    <w:name w:val="cat-Address grp-4 rplc-8"/>
    <w:basedOn w:val="DefaultParagraphFont"/>
  </w:style>
  <w:style w:type="character" w:customStyle="1" w:styleId="cat-Addressgrp-3rplc-9">
    <w:name w:val="cat-Address grp-3 rplc-9"/>
    <w:basedOn w:val="DefaultParagraphFont"/>
  </w:style>
  <w:style w:type="character" w:customStyle="1" w:styleId="cat-Addressgrp-5rplc-10">
    <w:name w:val="cat-Address grp-5 rplc-10"/>
    <w:basedOn w:val="DefaultParagraphFont"/>
  </w:style>
  <w:style w:type="character" w:customStyle="1" w:styleId="cat-Addressgrp-5rplc-11">
    <w:name w:val="cat-Address grp-5 rplc-11"/>
    <w:basedOn w:val="DefaultParagraphFont"/>
  </w:style>
  <w:style w:type="character" w:customStyle="1" w:styleId="cat-Addressgrp-4rplc-13">
    <w:name w:val="cat-Address grp-4 rplc-13"/>
    <w:basedOn w:val="DefaultParagraphFont"/>
  </w:style>
  <w:style w:type="character" w:customStyle="1" w:styleId="cat-Sumgrp-40rplc-18">
    <w:name w:val="cat-Sum grp-40 rplc-18"/>
    <w:basedOn w:val="DefaultParagraphFont"/>
  </w:style>
  <w:style w:type="character" w:customStyle="1" w:styleId="cat-Sumgrp-41rplc-21">
    <w:name w:val="cat-Sum grp-41 rplc-21"/>
    <w:basedOn w:val="DefaultParagraphFont"/>
  </w:style>
  <w:style w:type="character" w:customStyle="1" w:styleId="cat-Sumgrp-42rplc-22">
    <w:name w:val="cat-Sum grp-42 rplc-22"/>
    <w:basedOn w:val="DefaultParagraphFont"/>
  </w:style>
  <w:style w:type="character" w:customStyle="1" w:styleId="cat-Addressgrp-1rplc-23">
    <w:name w:val="cat-Address grp-1 rplc-23"/>
    <w:basedOn w:val="DefaultParagraphFont"/>
  </w:style>
  <w:style w:type="character" w:customStyle="1" w:styleId="cat-Addressgrp-2rplc-24">
    <w:name w:val="cat-Address grp-2 rplc-24"/>
    <w:basedOn w:val="DefaultParagraphFont"/>
  </w:style>
  <w:style w:type="character" w:customStyle="1" w:styleId="cat-OrganizationNamegrp-49rplc-26">
    <w:name w:val="cat-OrganizationName grp-49 rplc-26"/>
    <w:basedOn w:val="DefaultParagraphFont"/>
  </w:style>
  <w:style w:type="character" w:customStyle="1" w:styleId="cat-Addressgrp-1rplc-27">
    <w:name w:val="cat-Address grp-1 rplc-27"/>
    <w:basedOn w:val="DefaultParagraphFont"/>
  </w:style>
  <w:style w:type="character" w:customStyle="1" w:styleId="cat-Addressgrp-2rplc-28">
    <w:name w:val="cat-Address grp-2 rplc-28"/>
    <w:basedOn w:val="DefaultParagraphFont"/>
  </w:style>
  <w:style w:type="character" w:customStyle="1" w:styleId="cat-Addressgrp-5rplc-30">
    <w:name w:val="cat-Address grp-5 rplc-30"/>
    <w:basedOn w:val="DefaultParagraphFont"/>
  </w:style>
  <w:style w:type="character" w:customStyle="1" w:styleId="cat-Addressgrp-5rplc-31">
    <w:name w:val="cat-Address grp-5 rplc-31"/>
    <w:basedOn w:val="DefaultParagraphFont"/>
  </w:style>
  <w:style w:type="character" w:customStyle="1" w:styleId="cat-Addressgrp-6rplc-32">
    <w:name w:val="cat-Address grp-6 rplc-32"/>
    <w:basedOn w:val="DefaultParagraphFont"/>
  </w:style>
  <w:style w:type="character" w:customStyle="1" w:styleId="cat-Addressgrp-2rplc-33">
    <w:name w:val="cat-Address grp-2 rplc-33"/>
    <w:basedOn w:val="DefaultParagraphFont"/>
  </w:style>
  <w:style w:type="character" w:customStyle="1" w:styleId="cat-Addressgrp-5rplc-34">
    <w:name w:val="cat-Address grp-5 rplc-34"/>
    <w:basedOn w:val="DefaultParagraphFont"/>
  </w:style>
  <w:style w:type="character" w:customStyle="1" w:styleId="cat-Addressgrp-7rplc-35">
    <w:name w:val="cat-Address grp-7 rplc-35"/>
    <w:basedOn w:val="DefaultParagraphFont"/>
  </w:style>
  <w:style w:type="character" w:customStyle="1" w:styleId="cat-Addressgrp-4rplc-36">
    <w:name w:val="cat-Address grp-4 rplc-36"/>
    <w:basedOn w:val="DefaultParagraphFont"/>
  </w:style>
  <w:style w:type="character" w:customStyle="1" w:styleId="cat-Addressgrp-3rplc-37">
    <w:name w:val="cat-Address grp-3 rplc-37"/>
    <w:basedOn w:val="DefaultParagraphFont"/>
  </w:style>
  <w:style w:type="character" w:customStyle="1" w:styleId="cat-Addressgrp-4rplc-38">
    <w:name w:val="cat-Address grp-4 rplc-38"/>
    <w:basedOn w:val="DefaultParagraphFont"/>
  </w:style>
  <w:style w:type="character" w:customStyle="1" w:styleId="cat-Sumgrp-43rplc-39">
    <w:name w:val="cat-Sum grp-43 rplc-39"/>
    <w:basedOn w:val="DefaultParagraphFont"/>
  </w:style>
  <w:style w:type="character" w:customStyle="1" w:styleId="cat-Addressgrp-9rplc-43">
    <w:name w:val="cat-Address grp-9 rplc-43"/>
    <w:basedOn w:val="DefaultParagraphFont"/>
  </w:style>
  <w:style w:type="character" w:customStyle="1" w:styleId="cat-Addressgrp-10rplc-44">
    <w:name w:val="cat-Address grp-10 rplc-44"/>
    <w:basedOn w:val="DefaultParagraphFont"/>
  </w:style>
  <w:style w:type="character" w:customStyle="1" w:styleId="cat-Addressgrp-8rplc-56">
    <w:name w:val="cat-Address grp-8 rplc-56"/>
    <w:basedOn w:val="DefaultParagraphFont"/>
  </w:style>
  <w:style w:type="character" w:customStyle="1" w:styleId="cat-Addressgrp-2rplc-57">
    <w:name w:val="cat-Address grp-2 rplc-57"/>
    <w:basedOn w:val="DefaultParagraphFont"/>
  </w:style>
  <w:style w:type="character" w:customStyle="1" w:styleId="cat-Addressgrp-1rplc-60">
    <w:name w:val="cat-Address grp-1 rplc-60"/>
    <w:basedOn w:val="DefaultParagraphFont"/>
  </w:style>
  <w:style w:type="character" w:customStyle="1" w:styleId="cat-Addressgrp-2rplc-61">
    <w:name w:val="cat-Address grp-2 rplc-61"/>
    <w:basedOn w:val="DefaultParagraphFont"/>
  </w:style>
  <w:style w:type="character" w:customStyle="1" w:styleId="cat-Sumgrp-44rplc-62">
    <w:name w:val="cat-Sum grp-44 rplc-62"/>
    <w:basedOn w:val="DefaultParagraphFont"/>
  </w:style>
  <w:style w:type="character" w:customStyle="1" w:styleId="cat-Sumgrp-45rplc-65">
    <w:name w:val="cat-Sum grp-45 rplc-65"/>
    <w:basedOn w:val="DefaultParagraphFont"/>
  </w:style>
  <w:style w:type="character" w:customStyle="1" w:styleId="cat-Sumgrp-46rplc-66">
    <w:name w:val="cat-Sum grp-46 rplc-66"/>
    <w:basedOn w:val="DefaultParagraphFont"/>
  </w:style>
  <w:style w:type="character" w:customStyle="1" w:styleId="cat-FIOgrp-37rplc-67">
    <w:name w:val="cat-FIO grp-37 rplc-67"/>
    <w:basedOn w:val="DefaultParagraphFont"/>
  </w:style>
  <w:style w:type="character" w:customStyle="1" w:styleId="cat-Sumgrp-45rplc-68">
    <w:name w:val="cat-Sum grp-45 rplc-68"/>
    <w:basedOn w:val="DefaultParagraphFont"/>
  </w:style>
  <w:style w:type="character" w:customStyle="1" w:styleId="cat-Sumgrp-47rplc-71">
    <w:name w:val="cat-Sum grp-47 rplc-71"/>
    <w:basedOn w:val="DefaultParagraphFont"/>
  </w:style>
  <w:style w:type="character" w:customStyle="1" w:styleId="cat-Addressgrp-9rplc-73">
    <w:name w:val="cat-Address grp-9 rplc-73"/>
    <w:basedOn w:val="DefaultParagraphFont"/>
  </w:style>
  <w:style w:type="character" w:customStyle="1" w:styleId="cat-Addressgrp-10rplc-74">
    <w:name w:val="cat-Address grp-10 rplc-74"/>
    <w:basedOn w:val="DefaultParagraphFont"/>
  </w:style>
  <w:style w:type="character" w:customStyle="1" w:styleId="cat-Sumgrp-48rplc-80">
    <w:name w:val="cat-Sum grp-48 rplc-80"/>
    <w:basedOn w:val="DefaultParagraphFont"/>
  </w:style>
  <w:style w:type="character" w:customStyle="1" w:styleId="cat-FIOgrp-36rplc-81">
    <w:name w:val="cat-FIO grp-36 rplc-81"/>
    <w:basedOn w:val="DefaultParagraphFont"/>
  </w:style>
  <w:style w:type="character" w:customStyle="1" w:styleId="cat-UserDefinedgrp-51rplc-82">
    <w:name w:val="cat-UserDefined grp-51 rplc-82"/>
    <w:basedOn w:val="DefaultParagraphFont"/>
  </w:style>
  <w:style w:type="character" w:customStyle="1" w:styleId="cat-UserDefinedgrp-52rplc-84">
    <w:name w:val="cat-UserDefined grp-52 rplc-84"/>
    <w:basedOn w:val="DefaultParagraphFont"/>
  </w:style>
  <w:style w:type="character" w:customStyle="1" w:styleId="cat-PhoneNumbergrp-50rplc-85">
    <w:name w:val="cat-PhoneNumber grp-50 rplc-85"/>
    <w:basedOn w:val="DefaultParagraphFont"/>
  </w:style>
  <w:style w:type="character" w:customStyle="1" w:styleId="cat-Sumgrp-45rplc-86">
    <w:name w:val="cat-Sum grp-45 rplc-86"/>
    <w:basedOn w:val="DefaultParagraphFont"/>
  </w:style>
  <w:style w:type="character" w:customStyle="1" w:styleId="cat-Sumgrp-48rplc-87">
    <w:name w:val="cat-Sum grp-48 rplc-87"/>
    <w:basedOn w:val="DefaultParagraphFont"/>
  </w:style>
  <w:style w:type="character" w:customStyle="1" w:styleId="cat-FIOgrp-39rplc-89">
    <w:name w:val="cat-FIO grp-39 rplc-89"/>
    <w:basedOn w:val="DefaultParagraphFont"/>
  </w:style>
  <w:style w:type="character" w:customStyle="1" w:styleId="cat-FIOgrp-39rplc-90">
    <w:name w:val="cat-FIO grp-39 rplc-9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